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4828C" w14:textId="77777777" w:rsidR="00A87D67" w:rsidRPr="00BF7927" w:rsidRDefault="00000000" w:rsidP="00BF7927">
      <w:pPr>
        <w:pStyle w:val="Title"/>
      </w:pPr>
      <w:r w:rsidRPr="00BF7927">
        <w:t>Board of Trustees Meeting Minutes</w:t>
      </w:r>
    </w:p>
    <w:p w14:paraId="6000E20A" w14:textId="77777777" w:rsidR="00A87D67" w:rsidRPr="00BF7927" w:rsidRDefault="00000000" w:rsidP="00BF7927">
      <w:pPr>
        <w:rPr>
          <w:rFonts w:ascii="Calibri" w:hAnsi="Calibri" w:cs="Calibri"/>
          <w:sz w:val="24"/>
          <w:szCs w:val="24"/>
        </w:rPr>
      </w:pPr>
      <w:r w:rsidRPr="00BF7927">
        <w:rPr>
          <w:rFonts w:ascii="Calibri" w:hAnsi="Calibri" w:cs="Calibri"/>
          <w:sz w:val="24"/>
          <w:szCs w:val="24"/>
        </w:rPr>
        <w:t>Date: Monday, 15th September 2025</w:t>
      </w:r>
    </w:p>
    <w:p w14:paraId="1CEC87C8" w14:textId="77777777" w:rsidR="00A87D67" w:rsidRPr="00BF7927" w:rsidRDefault="00000000" w:rsidP="00BF7927">
      <w:pPr>
        <w:rPr>
          <w:rFonts w:ascii="Calibri" w:hAnsi="Calibri" w:cs="Calibri"/>
          <w:sz w:val="24"/>
          <w:szCs w:val="24"/>
        </w:rPr>
      </w:pPr>
      <w:r w:rsidRPr="00BF7927">
        <w:rPr>
          <w:rFonts w:ascii="Calibri" w:hAnsi="Calibri" w:cs="Calibri"/>
          <w:sz w:val="24"/>
          <w:szCs w:val="24"/>
        </w:rPr>
        <w:t>Time: 5.30pm</w:t>
      </w:r>
    </w:p>
    <w:p w14:paraId="3921B795" w14:textId="77777777" w:rsidR="00A87D67" w:rsidRPr="00BF7927" w:rsidRDefault="00000000" w:rsidP="00BF7927">
      <w:pPr>
        <w:rPr>
          <w:rFonts w:ascii="Calibri" w:hAnsi="Calibri" w:cs="Calibri"/>
          <w:sz w:val="24"/>
          <w:szCs w:val="24"/>
        </w:rPr>
      </w:pPr>
      <w:r w:rsidRPr="00BF7927">
        <w:rPr>
          <w:rFonts w:ascii="Calibri" w:hAnsi="Calibri" w:cs="Calibri"/>
          <w:sz w:val="24"/>
          <w:szCs w:val="24"/>
        </w:rPr>
        <w:t>Location: Microsoft Teams</w:t>
      </w:r>
    </w:p>
    <w:p w14:paraId="5D8CA43F" w14:textId="1DD0566A" w:rsidR="00A87D67" w:rsidRPr="00BF7927" w:rsidRDefault="00000000" w:rsidP="00BF7927">
      <w:pPr>
        <w:rPr>
          <w:rFonts w:ascii="Calibri" w:hAnsi="Calibri" w:cs="Calibri"/>
          <w:sz w:val="24"/>
          <w:szCs w:val="24"/>
        </w:rPr>
      </w:pPr>
      <w:r w:rsidRPr="00BF7927">
        <w:rPr>
          <w:rFonts w:ascii="Calibri" w:hAnsi="Calibri" w:cs="Calibri"/>
          <w:b/>
          <w:bCs/>
          <w:sz w:val="24"/>
          <w:szCs w:val="24"/>
        </w:rPr>
        <w:t>Chair:</w:t>
      </w:r>
      <w:r w:rsidRPr="00BF7927">
        <w:rPr>
          <w:rFonts w:ascii="Calibri" w:hAnsi="Calibri" w:cs="Calibri"/>
          <w:sz w:val="24"/>
          <w:szCs w:val="24"/>
        </w:rPr>
        <w:t xml:space="preserve"> </w:t>
      </w:r>
      <w:r w:rsidR="00BF7927">
        <w:rPr>
          <w:rFonts w:ascii="Calibri" w:hAnsi="Calibri" w:cs="Calibri"/>
          <w:sz w:val="24"/>
          <w:szCs w:val="24"/>
        </w:rPr>
        <w:t xml:space="preserve">Omowaleola </w:t>
      </w:r>
      <w:r w:rsidR="00BF7927" w:rsidRPr="00BF7927">
        <w:rPr>
          <w:rFonts w:ascii="Calibri" w:hAnsi="Calibri" w:cs="Calibri"/>
          <w:sz w:val="24"/>
          <w:szCs w:val="24"/>
        </w:rPr>
        <w:t>Adebayo</w:t>
      </w:r>
    </w:p>
    <w:p w14:paraId="7785EBE9" w14:textId="76A31691" w:rsidR="00A87D67" w:rsidRPr="00BF7927" w:rsidRDefault="00000000" w:rsidP="00BF7927">
      <w:pPr>
        <w:rPr>
          <w:rFonts w:ascii="Calibri" w:hAnsi="Calibri" w:cs="Calibri"/>
          <w:sz w:val="24"/>
          <w:szCs w:val="24"/>
        </w:rPr>
      </w:pPr>
      <w:r w:rsidRPr="00BF7927">
        <w:rPr>
          <w:rFonts w:ascii="Calibri" w:hAnsi="Calibri" w:cs="Calibri"/>
          <w:sz w:val="24"/>
          <w:szCs w:val="24"/>
        </w:rPr>
        <w:t xml:space="preserve">Minute Taker: </w:t>
      </w:r>
      <w:r w:rsidR="00BF7927">
        <w:rPr>
          <w:rFonts w:ascii="Calibri" w:hAnsi="Calibri" w:cs="Calibri"/>
          <w:sz w:val="24"/>
          <w:szCs w:val="24"/>
        </w:rPr>
        <w:t>Sinéad Daly</w:t>
      </w:r>
    </w:p>
    <w:p w14:paraId="67B8407B" w14:textId="77777777" w:rsidR="00A87D67" w:rsidRPr="00BF7927" w:rsidRDefault="00000000" w:rsidP="00BF7927">
      <w:pPr>
        <w:pStyle w:val="Heading1"/>
        <w:rPr>
          <w:color w:val="auto"/>
        </w:rPr>
      </w:pPr>
      <w:r w:rsidRPr="00BF7927">
        <w:rPr>
          <w:color w:val="auto"/>
        </w:rPr>
        <w:t>1. Attendance and Apologies</w:t>
      </w:r>
    </w:p>
    <w:p w14:paraId="228E8BD2" w14:textId="24C04B27" w:rsidR="00A87D67" w:rsidRPr="00BF7927" w:rsidRDefault="00000000" w:rsidP="00BF7927">
      <w:pPr>
        <w:rPr>
          <w:rFonts w:ascii="Calibri" w:hAnsi="Calibri" w:cs="Calibri"/>
          <w:sz w:val="24"/>
          <w:szCs w:val="24"/>
        </w:rPr>
      </w:pPr>
      <w:r w:rsidRPr="00A60953">
        <w:rPr>
          <w:rFonts w:ascii="Calibri" w:hAnsi="Calibri" w:cs="Calibri"/>
          <w:b/>
          <w:bCs/>
          <w:sz w:val="24"/>
          <w:szCs w:val="24"/>
        </w:rPr>
        <w:t>Present:</w:t>
      </w:r>
      <w:r w:rsidRPr="00BF7927">
        <w:rPr>
          <w:rFonts w:ascii="Calibri" w:hAnsi="Calibri" w:cs="Calibri"/>
          <w:sz w:val="24"/>
          <w:szCs w:val="24"/>
        </w:rPr>
        <w:t xml:space="preserve"> Sinéad Daly, </w:t>
      </w:r>
      <w:r w:rsidR="00BF7927">
        <w:rPr>
          <w:rFonts w:ascii="Calibri" w:hAnsi="Calibri" w:cs="Calibri"/>
          <w:sz w:val="24"/>
          <w:szCs w:val="24"/>
        </w:rPr>
        <w:t xml:space="preserve">Omowaleola </w:t>
      </w:r>
      <w:r w:rsidR="00BF7927" w:rsidRPr="00BF7927">
        <w:rPr>
          <w:rFonts w:ascii="Calibri" w:hAnsi="Calibri" w:cs="Calibri"/>
          <w:sz w:val="24"/>
          <w:szCs w:val="24"/>
        </w:rPr>
        <w:t>Adebayo</w:t>
      </w:r>
      <w:r w:rsidRPr="00BF7927">
        <w:rPr>
          <w:rFonts w:ascii="Calibri" w:hAnsi="Calibri" w:cs="Calibri"/>
          <w:sz w:val="24"/>
          <w:szCs w:val="24"/>
        </w:rPr>
        <w:t xml:space="preserve">, </w:t>
      </w:r>
      <w:r w:rsidR="00BF7927">
        <w:rPr>
          <w:rFonts w:ascii="Calibri" w:hAnsi="Calibri" w:cs="Calibri"/>
          <w:sz w:val="24"/>
          <w:szCs w:val="24"/>
        </w:rPr>
        <w:t xml:space="preserve">Timiebi </w:t>
      </w:r>
      <w:r w:rsidR="00BF7927" w:rsidRPr="00BF7927">
        <w:rPr>
          <w:rFonts w:ascii="Calibri" w:hAnsi="Calibri" w:cs="Calibri"/>
          <w:sz w:val="24"/>
          <w:szCs w:val="24"/>
        </w:rPr>
        <w:t>Oyinpere</w:t>
      </w:r>
      <w:r w:rsidR="00BF7927">
        <w:rPr>
          <w:rFonts w:ascii="Calibri" w:hAnsi="Calibri" w:cs="Calibri"/>
          <w:sz w:val="24"/>
          <w:szCs w:val="24"/>
        </w:rPr>
        <w:t xml:space="preserve">, </w:t>
      </w:r>
      <w:r w:rsidR="00BF7927" w:rsidRPr="00BF7927">
        <w:rPr>
          <w:rFonts w:ascii="Calibri" w:hAnsi="Calibri" w:cs="Calibri"/>
          <w:sz w:val="24"/>
          <w:szCs w:val="24"/>
        </w:rPr>
        <w:t>Shahan Nazir</w:t>
      </w:r>
      <w:r w:rsidR="00BF7927">
        <w:rPr>
          <w:rFonts w:ascii="Calibri" w:hAnsi="Calibri" w:cs="Calibri"/>
          <w:sz w:val="24"/>
          <w:szCs w:val="24"/>
        </w:rPr>
        <w:t>,</w:t>
      </w:r>
      <w:r w:rsidR="00BF7927" w:rsidRPr="00BF7927">
        <w:rPr>
          <w:rFonts w:ascii="Calibri" w:hAnsi="Calibri" w:cs="Calibri"/>
          <w:sz w:val="24"/>
          <w:szCs w:val="24"/>
        </w:rPr>
        <w:t xml:space="preserve"> </w:t>
      </w:r>
      <w:r w:rsidRPr="00BF7927">
        <w:rPr>
          <w:rFonts w:ascii="Calibri" w:hAnsi="Calibri" w:cs="Calibri"/>
          <w:sz w:val="24"/>
          <w:szCs w:val="24"/>
        </w:rPr>
        <w:t xml:space="preserve">David Devlin, Ian Allan, </w:t>
      </w:r>
      <w:r w:rsidR="00BF7927">
        <w:rPr>
          <w:rFonts w:ascii="Calibri" w:hAnsi="Calibri" w:cs="Calibri"/>
          <w:sz w:val="24"/>
          <w:szCs w:val="24"/>
        </w:rPr>
        <w:t>Roddy Williamson</w:t>
      </w:r>
      <w:r w:rsidRPr="00BF7927">
        <w:rPr>
          <w:rFonts w:ascii="Calibri" w:hAnsi="Calibri" w:cs="Calibri"/>
          <w:sz w:val="24"/>
          <w:szCs w:val="24"/>
        </w:rPr>
        <w:t>, Maeve Cowper, Aaron Sweeney</w:t>
      </w:r>
      <w:r w:rsidR="00A60953">
        <w:rPr>
          <w:rFonts w:ascii="Calibri" w:hAnsi="Calibri" w:cs="Calibri"/>
          <w:sz w:val="24"/>
          <w:szCs w:val="24"/>
        </w:rPr>
        <w:t>, David Devlin and Romina Scott</w:t>
      </w:r>
    </w:p>
    <w:p w14:paraId="5196C8A9" w14:textId="3E2CC66B" w:rsidR="00A87D67" w:rsidRPr="00BF7927" w:rsidRDefault="00000000" w:rsidP="00BF7927">
      <w:pPr>
        <w:rPr>
          <w:rFonts w:ascii="Calibri" w:hAnsi="Calibri" w:cs="Calibri"/>
          <w:sz w:val="24"/>
          <w:szCs w:val="24"/>
        </w:rPr>
      </w:pPr>
      <w:r w:rsidRPr="00A60953">
        <w:rPr>
          <w:rFonts w:ascii="Calibri" w:hAnsi="Calibri" w:cs="Calibri"/>
          <w:b/>
          <w:bCs/>
          <w:sz w:val="24"/>
          <w:szCs w:val="24"/>
        </w:rPr>
        <w:t>Apologies:</w:t>
      </w:r>
      <w:r w:rsidRPr="00BF7927">
        <w:rPr>
          <w:rFonts w:ascii="Calibri" w:hAnsi="Calibri" w:cs="Calibri"/>
          <w:sz w:val="24"/>
          <w:szCs w:val="24"/>
        </w:rPr>
        <w:t xml:space="preserve"> </w:t>
      </w:r>
      <w:r w:rsidR="00BF7927">
        <w:rPr>
          <w:rFonts w:ascii="Calibri" w:hAnsi="Calibri" w:cs="Calibri"/>
          <w:sz w:val="24"/>
          <w:szCs w:val="24"/>
        </w:rPr>
        <w:t>Mikeala Price</w:t>
      </w:r>
    </w:p>
    <w:p w14:paraId="209CDF47" w14:textId="77777777" w:rsidR="00A87D67" w:rsidRPr="00BF7927" w:rsidRDefault="00000000" w:rsidP="00BF7927">
      <w:pPr>
        <w:pStyle w:val="Heading1"/>
        <w:rPr>
          <w:color w:val="auto"/>
        </w:rPr>
      </w:pPr>
      <w:r w:rsidRPr="00BF7927">
        <w:rPr>
          <w:color w:val="auto"/>
        </w:rPr>
        <w:t>2. Declaration of Interests</w:t>
      </w:r>
    </w:p>
    <w:p w14:paraId="3D2E5F24" w14:textId="77777777" w:rsidR="00A87D67" w:rsidRPr="00BF7927" w:rsidRDefault="00000000" w:rsidP="00BF7927">
      <w:pPr>
        <w:rPr>
          <w:rFonts w:ascii="Calibri" w:hAnsi="Calibri" w:cs="Calibri"/>
          <w:sz w:val="24"/>
          <w:szCs w:val="24"/>
        </w:rPr>
      </w:pPr>
      <w:r w:rsidRPr="00BF7927">
        <w:rPr>
          <w:rFonts w:ascii="Calibri" w:hAnsi="Calibri" w:cs="Calibri"/>
          <w:sz w:val="24"/>
          <w:szCs w:val="24"/>
        </w:rPr>
        <w:t>No new declarations of interest were made.</w:t>
      </w:r>
    </w:p>
    <w:p w14:paraId="3704B255" w14:textId="77777777" w:rsidR="00A87D67" w:rsidRPr="00BF7927" w:rsidRDefault="00000000" w:rsidP="00BF7927">
      <w:pPr>
        <w:pStyle w:val="Heading1"/>
        <w:rPr>
          <w:color w:val="auto"/>
        </w:rPr>
      </w:pPr>
      <w:r w:rsidRPr="00BF7927">
        <w:rPr>
          <w:color w:val="auto"/>
        </w:rPr>
        <w:t>3. Agenda Items</w:t>
      </w:r>
    </w:p>
    <w:p w14:paraId="4A3A40F1" w14:textId="77777777" w:rsidR="00A87D67" w:rsidRDefault="00000000" w:rsidP="00BF7927">
      <w:pPr>
        <w:pStyle w:val="Heading3"/>
        <w:rPr>
          <w:rFonts w:ascii="Calibri" w:hAnsi="Calibri" w:cs="Calibri"/>
          <w:color w:val="auto"/>
          <w:sz w:val="24"/>
          <w:szCs w:val="24"/>
        </w:rPr>
      </w:pPr>
      <w:r w:rsidRPr="00BF7927">
        <w:rPr>
          <w:rFonts w:ascii="Calibri" w:hAnsi="Calibri" w:cs="Calibri"/>
          <w:color w:val="auto"/>
          <w:sz w:val="24"/>
          <w:szCs w:val="24"/>
        </w:rPr>
        <w:t>3.1 Memorandum &amp; Articles of Association</w:t>
      </w:r>
    </w:p>
    <w:p w14:paraId="28DD2951" w14:textId="77777777" w:rsidR="00FE70A8" w:rsidRPr="00FE70A8" w:rsidRDefault="00FE70A8" w:rsidP="00FE70A8">
      <w:pPr>
        <w:spacing w:after="0"/>
      </w:pPr>
    </w:p>
    <w:p w14:paraId="37DA4421" w14:textId="3D3EBE4C" w:rsidR="00A87D67" w:rsidRPr="00160592" w:rsidRDefault="00000000" w:rsidP="00160592">
      <w:pPr>
        <w:spacing w:after="0"/>
        <w:rPr>
          <w:rFonts w:ascii="Calibri" w:hAnsi="Calibri" w:cs="Calibri"/>
          <w:b/>
          <w:bCs/>
          <w:sz w:val="24"/>
          <w:szCs w:val="24"/>
        </w:rPr>
      </w:pPr>
      <w:r w:rsidRPr="00160592">
        <w:rPr>
          <w:rFonts w:ascii="Calibri" w:hAnsi="Calibri" w:cs="Calibri"/>
          <w:b/>
          <w:bCs/>
          <w:sz w:val="24"/>
          <w:szCs w:val="24"/>
        </w:rPr>
        <w:t>Discussion Summary:</w:t>
      </w:r>
    </w:p>
    <w:p w14:paraId="4B747304" w14:textId="25672749" w:rsidR="00A87D67" w:rsidRPr="00BF7927" w:rsidRDefault="00000000" w:rsidP="00BF7927">
      <w:pPr>
        <w:rPr>
          <w:rFonts w:ascii="Calibri" w:hAnsi="Calibri" w:cs="Calibri"/>
          <w:sz w:val="24"/>
          <w:szCs w:val="24"/>
        </w:rPr>
      </w:pPr>
      <w:r w:rsidRPr="00BF7927">
        <w:rPr>
          <w:rFonts w:ascii="Calibri" w:hAnsi="Calibri" w:cs="Calibri"/>
          <w:sz w:val="24"/>
          <w:szCs w:val="24"/>
        </w:rPr>
        <w:t xml:space="preserve">The Board reviewed the proposed changes including terminology updates, structural clarifications, and governance adjustments. Roddy highlighted </w:t>
      </w:r>
      <w:r w:rsidR="008F2FBB" w:rsidRPr="00BF7927">
        <w:rPr>
          <w:rFonts w:ascii="Calibri" w:hAnsi="Calibri" w:cs="Calibri"/>
          <w:sz w:val="24"/>
          <w:szCs w:val="24"/>
        </w:rPr>
        <w:t>several</w:t>
      </w:r>
      <w:r w:rsidRPr="00BF7927">
        <w:rPr>
          <w:rFonts w:ascii="Calibri" w:hAnsi="Calibri" w:cs="Calibri"/>
          <w:sz w:val="24"/>
          <w:szCs w:val="24"/>
        </w:rPr>
        <w:t xml:space="preserve"> corrections such as removal of obsolete lines, clarification of quorum rules, and updates to financial decision-making language. Ian Allan raised questions about specific clauses which were clarified during the meeting.</w:t>
      </w:r>
    </w:p>
    <w:p w14:paraId="4D6D2FCD" w14:textId="77777777" w:rsidR="00A87D67" w:rsidRPr="00BF7927" w:rsidRDefault="00000000" w:rsidP="00BF7927">
      <w:pPr>
        <w:rPr>
          <w:rFonts w:ascii="Calibri" w:hAnsi="Calibri" w:cs="Calibri"/>
          <w:b/>
          <w:bCs/>
          <w:sz w:val="24"/>
          <w:szCs w:val="24"/>
        </w:rPr>
      </w:pPr>
      <w:r w:rsidRPr="00BF7927">
        <w:rPr>
          <w:rFonts w:ascii="Calibri" w:hAnsi="Calibri" w:cs="Calibri"/>
          <w:b/>
          <w:bCs/>
          <w:sz w:val="24"/>
          <w:szCs w:val="24"/>
        </w:rPr>
        <w:t>Approved Amendments to Memorandum &amp; Articles of Association:</w:t>
      </w:r>
    </w:p>
    <w:p w14:paraId="70CFB305" w14:textId="3D70BAB8" w:rsidR="00A87D67" w:rsidRPr="00BF7927" w:rsidRDefault="00000000" w:rsidP="00BF7927">
      <w:pPr>
        <w:pStyle w:val="ListParagraph"/>
        <w:numPr>
          <w:ilvl w:val="0"/>
          <w:numId w:val="10"/>
        </w:numPr>
        <w:spacing w:after="0"/>
        <w:rPr>
          <w:rFonts w:ascii="Calibri" w:hAnsi="Calibri" w:cs="Calibri"/>
          <w:sz w:val="24"/>
          <w:szCs w:val="24"/>
        </w:rPr>
      </w:pPr>
      <w:r w:rsidRPr="00BF7927">
        <w:rPr>
          <w:rFonts w:ascii="Calibri" w:hAnsi="Calibri" w:cs="Calibri"/>
          <w:sz w:val="24"/>
          <w:szCs w:val="24"/>
        </w:rPr>
        <w:t>Section 56.1</w:t>
      </w:r>
      <w:r w:rsidR="006625EA" w:rsidRPr="00BF7927">
        <w:rPr>
          <w:rFonts w:ascii="Calibri" w:hAnsi="Calibri" w:cs="Calibri"/>
          <w:sz w:val="24"/>
          <w:szCs w:val="24"/>
        </w:rPr>
        <w:tab/>
      </w:r>
      <w:r w:rsidRPr="00BF7927">
        <w:rPr>
          <w:rFonts w:ascii="Calibri" w:hAnsi="Calibri" w:cs="Calibri"/>
          <w:sz w:val="24"/>
          <w:szCs w:val="24"/>
        </w:rPr>
        <w:t>The 'Terms' table was mistakenly placed in Section 51.2 and has been moved to its correct location.</w:t>
      </w:r>
    </w:p>
    <w:p w14:paraId="6B13C811" w14:textId="32AAB91C" w:rsidR="00A87D67" w:rsidRPr="00BF7927" w:rsidRDefault="00000000" w:rsidP="00BF7927">
      <w:pPr>
        <w:pStyle w:val="ListParagraph"/>
        <w:numPr>
          <w:ilvl w:val="0"/>
          <w:numId w:val="10"/>
        </w:numPr>
        <w:spacing w:after="0"/>
        <w:rPr>
          <w:rFonts w:ascii="Calibri" w:hAnsi="Calibri" w:cs="Calibri"/>
          <w:sz w:val="24"/>
          <w:szCs w:val="24"/>
        </w:rPr>
      </w:pPr>
      <w:r w:rsidRPr="00BF7927">
        <w:rPr>
          <w:rFonts w:ascii="Calibri" w:hAnsi="Calibri" w:cs="Calibri"/>
          <w:sz w:val="24"/>
          <w:szCs w:val="24"/>
        </w:rPr>
        <w:t>Section 11.2</w:t>
      </w:r>
      <w:r w:rsidR="006625EA" w:rsidRPr="00BF7927">
        <w:rPr>
          <w:rFonts w:ascii="Calibri" w:hAnsi="Calibri" w:cs="Calibri"/>
          <w:sz w:val="24"/>
          <w:szCs w:val="24"/>
        </w:rPr>
        <w:tab/>
      </w:r>
      <w:r w:rsidRPr="00BF7927">
        <w:rPr>
          <w:rFonts w:ascii="Calibri" w:hAnsi="Calibri" w:cs="Calibri"/>
          <w:sz w:val="24"/>
          <w:szCs w:val="24"/>
        </w:rPr>
        <w:t>Updated to state that students opting out must notify the University only, aligning with Section 10.1.</w:t>
      </w:r>
    </w:p>
    <w:p w14:paraId="70EF1AC0" w14:textId="47732672" w:rsidR="00A87D67" w:rsidRPr="00BF7927" w:rsidRDefault="00000000" w:rsidP="00BF7927">
      <w:pPr>
        <w:pStyle w:val="ListParagraph"/>
        <w:numPr>
          <w:ilvl w:val="0"/>
          <w:numId w:val="10"/>
        </w:numPr>
        <w:spacing w:after="0"/>
        <w:rPr>
          <w:rFonts w:ascii="Calibri" w:hAnsi="Calibri" w:cs="Calibri"/>
          <w:sz w:val="24"/>
          <w:szCs w:val="24"/>
        </w:rPr>
      </w:pPr>
      <w:r w:rsidRPr="00BF7927">
        <w:rPr>
          <w:rFonts w:ascii="Calibri" w:hAnsi="Calibri" w:cs="Calibri"/>
          <w:sz w:val="24"/>
          <w:szCs w:val="24"/>
        </w:rPr>
        <w:t>Section 12.1</w:t>
      </w:r>
      <w:r w:rsidR="006625EA" w:rsidRPr="00BF7927">
        <w:rPr>
          <w:rFonts w:ascii="Calibri" w:hAnsi="Calibri" w:cs="Calibri"/>
          <w:sz w:val="24"/>
          <w:szCs w:val="24"/>
        </w:rPr>
        <w:tab/>
      </w:r>
      <w:r w:rsidRPr="00BF7927">
        <w:rPr>
          <w:rFonts w:ascii="Calibri" w:hAnsi="Calibri" w:cs="Calibri"/>
          <w:sz w:val="24"/>
          <w:szCs w:val="24"/>
        </w:rPr>
        <w:t>Removed a line referencing a previous Memorandum related to the Union’s name change.</w:t>
      </w:r>
    </w:p>
    <w:p w14:paraId="07423B05" w14:textId="77777777" w:rsidR="008F2FBB" w:rsidRPr="00BF7927" w:rsidRDefault="008F2FBB" w:rsidP="00BF7927">
      <w:pPr>
        <w:pStyle w:val="ListParagraph"/>
        <w:numPr>
          <w:ilvl w:val="0"/>
          <w:numId w:val="10"/>
        </w:numPr>
        <w:spacing w:after="0"/>
        <w:rPr>
          <w:rFonts w:ascii="Calibri" w:hAnsi="Calibri" w:cs="Calibri"/>
          <w:sz w:val="24"/>
          <w:szCs w:val="24"/>
        </w:rPr>
      </w:pPr>
      <w:r w:rsidRPr="00BF7927">
        <w:rPr>
          <w:rFonts w:ascii="Calibri" w:hAnsi="Calibri" w:cs="Calibri"/>
          <w:sz w:val="24"/>
          <w:szCs w:val="24"/>
        </w:rPr>
        <w:t>Section 17.4</w:t>
      </w:r>
      <w:r w:rsidRPr="00BF7927">
        <w:rPr>
          <w:rFonts w:ascii="Calibri" w:eastAsia="Arial" w:hAnsi="Calibri" w:cs="Calibri"/>
          <w:sz w:val="24"/>
          <w:szCs w:val="24"/>
        </w:rPr>
        <w:t xml:space="preserve"> </w:t>
      </w:r>
      <w:r w:rsidRPr="00BF7927">
        <w:rPr>
          <w:rFonts w:ascii="Calibri" w:eastAsia="Arial" w:hAnsi="Calibri" w:cs="Calibri"/>
          <w:sz w:val="24"/>
          <w:szCs w:val="24"/>
        </w:rPr>
        <w:tab/>
      </w:r>
      <w:r w:rsidRPr="00BF7927">
        <w:rPr>
          <w:rFonts w:ascii="Calibri" w:hAnsi="Calibri" w:cs="Calibri"/>
          <w:sz w:val="24"/>
          <w:szCs w:val="24"/>
        </w:rPr>
        <w:t>The President and Vice President Education shall be deemed to be “</w:t>
      </w:r>
      <w:r w:rsidRPr="00BF7927">
        <w:rPr>
          <w:rFonts w:ascii="Calibri" w:hAnsi="Calibri" w:cs="Calibri"/>
          <w:i/>
          <w:iCs/>
          <w:sz w:val="24"/>
          <w:szCs w:val="24"/>
        </w:rPr>
        <w:t xml:space="preserve">major union office </w:t>
      </w:r>
      <w:r w:rsidRPr="00BF7927">
        <w:rPr>
          <w:rFonts w:ascii="Calibri" w:hAnsi="Calibri" w:cs="Calibri"/>
          <w:sz w:val="24"/>
          <w:szCs w:val="24"/>
        </w:rPr>
        <w:t xml:space="preserve">holders” for the purposes of Section 22 of the Education Act. </w:t>
      </w:r>
    </w:p>
    <w:p w14:paraId="1FE22B37" w14:textId="4F7DD77E" w:rsidR="00A87D67" w:rsidRPr="00BF7927" w:rsidRDefault="00000000" w:rsidP="00BF7927">
      <w:pPr>
        <w:pStyle w:val="ListParagraph"/>
        <w:numPr>
          <w:ilvl w:val="0"/>
          <w:numId w:val="10"/>
        </w:numPr>
        <w:spacing w:after="0"/>
        <w:rPr>
          <w:rFonts w:ascii="Calibri" w:hAnsi="Calibri" w:cs="Calibri"/>
          <w:sz w:val="24"/>
          <w:szCs w:val="24"/>
        </w:rPr>
      </w:pPr>
      <w:r w:rsidRPr="00BF7927">
        <w:rPr>
          <w:rFonts w:ascii="Calibri" w:hAnsi="Calibri" w:cs="Calibri"/>
          <w:sz w:val="24"/>
          <w:szCs w:val="24"/>
        </w:rPr>
        <w:lastRenderedPageBreak/>
        <w:t>Section 27.1</w:t>
      </w:r>
      <w:r w:rsidR="006625EA" w:rsidRPr="00BF7927">
        <w:rPr>
          <w:rFonts w:ascii="Calibri" w:hAnsi="Calibri" w:cs="Calibri"/>
          <w:sz w:val="24"/>
          <w:szCs w:val="24"/>
        </w:rPr>
        <w:tab/>
      </w:r>
      <w:r w:rsidRPr="00BF7927">
        <w:rPr>
          <w:rFonts w:ascii="Calibri" w:hAnsi="Calibri" w:cs="Calibri"/>
          <w:sz w:val="24"/>
          <w:szCs w:val="24"/>
        </w:rPr>
        <w:t>Clarified that a 'ballot' is the mechanism for removing trustees, not a referendum.</w:t>
      </w:r>
    </w:p>
    <w:p w14:paraId="42A0B35F" w14:textId="04E994A2" w:rsidR="00A87D67" w:rsidRPr="00BF7927" w:rsidRDefault="00000000" w:rsidP="00BF7927">
      <w:pPr>
        <w:pStyle w:val="ListParagraph"/>
        <w:numPr>
          <w:ilvl w:val="0"/>
          <w:numId w:val="10"/>
        </w:numPr>
        <w:spacing w:after="0"/>
        <w:rPr>
          <w:rFonts w:ascii="Calibri" w:hAnsi="Calibri" w:cs="Calibri"/>
          <w:sz w:val="24"/>
          <w:szCs w:val="24"/>
        </w:rPr>
      </w:pPr>
      <w:r w:rsidRPr="00BF7927">
        <w:rPr>
          <w:rFonts w:ascii="Calibri" w:hAnsi="Calibri" w:cs="Calibri"/>
          <w:sz w:val="24"/>
          <w:szCs w:val="24"/>
        </w:rPr>
        <w:t>Section 31.3.1</w:t>
      </w:r>
      <w:r w:rsidR="006625EA" w:rsidRPr="00BF7927">
        <w:rPr>
          <w:rFonts w:ascii="Calibri" w:hAnsi="Calibri" w:cs="Calibri"/>
          <w:sz w:val="24"/>
          <w:szCs w:val="24"/>
        </w:rPr>
        <w:tab/>
      </w:r>
      <w:r w:rsidRPr="00BF7927">
        <w:rPr>
          <w:rFonts w:ascii="Calibri" w:hAnsi="Calibri" w:cs="Calibri"/>
          <w:sz w:val="24"/>
          <w:szCs w:val="24"/>
        </w:rPr>
        <w:t>Reworded to specify 'significant financial implications' instead of 'any financial implications'.</w:t>
      </w:r>
    </w:p>
    <w:p w14:paraId="60A178BB" w14:textId="2F16A523" w:rsidR="004E0F64" w:rsidRPr="00BF7927" w:rsidRDefault="004E0F64" w:rsidP="00BF7927">
      <w:pPr>
        <w:pStyle w:val="ListParagraph"/>
        <w:numPr>
          <w:ilvl w:val="0"/>
          <w:numId w:val="10"/>
        </w:numPr>
        <w:spacing w:after="0"/>
        <w:rPr>
          <w:rFonts w:ascii="Calibri" w:hAnsi="Calibri" w:cs="Calibri"/>
          <w:sz w:val="24"/>
          <w:szCs w:val="24"/>
        </w:rPr>
      </w:pPr>
      <w:r w:rsidRPr="00BF7927">
        <w:rPr>
          <w:rFonts w:ascii="Calibri" w:hAnsi="Calibri" w:cs="Calibri"/>
          <w:sz w:val="24"/>
          <w:szCs w:val="24"/>
        </w:rPr>
        <w:t>Section 41.2</w:t>
      </w:r>
      <w:r w:rsidR="006625EA" w:rsidRPr="00BF7927">
        <w:rPr>
          <w:rFonts w:ascii="Calibri" w:hAnsi="Calibri" w:cs="Calibri"/>
          <w:sz w:val="24"/>
          <w:szCs w:val="24"/>
        </w:rPr>
        <w:tab/>
      </w:r>
      <w:r w:rsidRPr="00BF7927">
        <w:rPr>
          <w:rFonts w:ascii="Calibri" w:hAnsi="Calibri" w:cs="Calibri"/>
          <w:sz w:val="24"/>
          <w:szCs w:val="24"/>
        </w:rPr>
        <w:t>Reworded to include the attendance of an External Trustee as part of quorum. This now reads: The quorum for Trustees’ meetings shall be four and must include either the President or the Vice President Education, and at least one Student Trustee and one External Trustee. Where the resolution or issue under discussion concerns a matter in respect of which some or all of the Trustees have a conflict of interest, applying Article [</w:t>
      </w:r>
      <w:hyperlink w:anchor="_Conflicts_of_interest" w:history="1">
        <w:r w:rsidRPr="00BF7927">
          <w:rPr>
            <w:rStyle w:val="Hyperlink"/>
            <w:rFonts w:ascii="Calibri" w:hAnsi="Calibri" w:cs="Calibri"/>
            <w:color w:val="auto"/>
            <w:sz w:val="24"/>
            <w:szCs w:val="24"/>
          </w:rPr>
          <w:t>45</w:t>
        </w:r>
      </w:hyperlink>
      <w:r w:rsidRPr="00BF7927">
        <w:rPr>
          <w:rFonts w:ascii="Calibri" w:hAnsi="Calibri" w:cs="Calibri"/>
          <w:sz w:val="24"/>
          <w:szCs w:val="24"/>
        </w:rPr>
        <w:t>] appropriately, the quorum shall be four.”</w:t>
      </w:r>
    </w:p>
    <w:p w14:paraId="2A0E2DE9" w14:textId="128B2439" w:rsidR="00A87D67" w:rsidRPr="00BF7927" w:rsidRDefault="00000000" w:rsidP="00BF7927">
      <w:pPr>
        <w:pStyle w:val="ListParagraph"/>
        <w:numPr>
          <w:ilvl w:val="0"/>
          <w:numId w:val="10"/>
        </w:numPr>
        <w:spacing w:after="0"/>
        <w:rPr>
          <w:rFonts w:ascii="Calibri" w:hAnsi="Calibri" w:cs="Calibri"/>
          <w:sz w:val="24"/>
          <w:szCs w:val="24"/>
        </w:rPr>
      </w:pPr>
      <w:r w:rsidRPr="00BF7927">
        <w:rPr>
          <w:rFonts w:ascii="Calibri" w:hAnsi="Calibri" w:cs="Calibri"/>
          <w:sz w:val="24"/>
          <w:szCs w:val="24"/>
        </w:rPr>
        <w:t>Section 50.1</w:t>
      </w:r>
      <w:r w:rsidR="006625EA" w:rsidRPr="00BF7927">
        <w:rPr>
          <w:rFonts w:ascii="Calibri" w:hAnsi="Calibri" w:cs="Calibri"/>
          <w:sz w:val="24"/>
          <w:szCs w:val="24"/>
        </w:rPr>
        <w:tab/>
      </w:r>
      <w:r w:rsidRPr="00BF7927">
        <w:rPr>
          <w:rFonts w:ascii="Calibri" w:hAnsi="Calibri" w:cs="Calibri"/>
          <w:sz w:val="24"/>
          <w:szCs w:val="24"/>
        </w:rPr>
        <w:t>Updated to: 'The Trustees shall ensure that minutes are recorded and securely stored, including in electronic form, for the purpose of documenting.'</w:t>
      </w:r>
    </w:p>
    <w:p w14:paraId="75349632" w14:textId="77777777" w:rsidR="008F2FBB" w:rsidRPr="00BF7927" w:rsidRDefault="008F2FBB" w:rsidP="00BF7927">
      <w:pPr>
        <w:pStyle w:val="ListParagraph"/>
        <w:numPr>
          <w:ilvl w:val="0"/>
          <w:numId w:val="10"/>
        </w:numPr>
        <w:spacing w:after="0" w:line="259" w:lineRule="auto"/>
        <w:ind w:right="118"/>
        <w:rPr>
          <w:rFonts w:ascii="Calibri" w:eastAsiaTheme="minorHAnsi" w:hAnsi="Calibri" w:cs="Calibri"/>
          <w:sz w:val="24"/>
          <w:szCs w:val="24"/>
        </w:rPr>
      </w:pPr>
      <w:r w:rsidRPr="00BF7927">
        <w:rPr>
          <w:rFonts w:ascii="Calibri" w:hAnsi="Calibri" w:cs="Calibri"/>
          <w:sz w:val="24"/>
          <w:szCs w:val="24"/>
        </w:rPr>
        <w:t xml:space="preserve">Section 56.1.29 “President and Vice President” - </w:t>
      </w:r>
      <w:r w:rsidRPr="00BF7927">
        <w:rPr>
          <w:rFonts w:ascii="Calibri" w:eastAsiaTheme="minorHAnsi" w:hAnsi="Calibri" w:cs="Calibri"/>
          <w:sz w:val="24"/>
          <w:szCs w:val="24"/>
        </w:rPr>
        <w:t>the President and Vice President of the Union, the individuals elected in accordance with Article [</w:t>
      </w:r>
      <w:hyperlink w:anchor="_Election_and_Role" w:history="1">
        <w:r w:rsidRPr="00BF7927">
          <w:rPr>
            <w:rStyle w:val="Hyperlink"/>
            <w:rFonts w:ascii="Calibri" w:eastAsiaTheme="minorHAnsi" w:hAnsi="Calibri" w:cs="Calibri"/>
            <w:color w:val="auto"/>
            <w:sz w:val="24"/>
            <w:szCs w:val="24"/>
            <w:lang w:eastAsia="en-GB"/>
          </w:rPr>
          <w:t>17</w:t>
        </w:r>
      </w:hyperlink>
      <w:r w:rsidRPr="00BF7927">
        <w:rPr>
          <w:rFonts w:ascii="Calibri" w:eastAsiaTheme="minorHAnsi" w:hAnsi="Calibri" w:cs="Calibri"/>
          <w:sz w:val="24"/>
          <w:szCs w:val="24"/>
        </w:rPr>
        <w:t>] (The President and Vice President Education are deemed “</w:t>
      </w:r>
      <w:r w:rsidRPr="00BF7927">
        <w:rPr>
          <w:rFonts w:ascii="Calibri" w:eastAsiaTheme="minorHAnsi" w:hAnsi="Calibri" w:cs="Calibri"/>
          <w:i/>
          <w:iCs/>
          <w:sz w:val="24"/>
          <w:szCs w:val="24"/>
        </w:rPr>
        <w:t>major union office holders</w:t>
      </w:r>
      <w:r w:rsidRPr="00BF7927">
        <w:rPr>
          <w:rFonts w:ascii="Calibri" w:eastAsiaTheme="minorHAnsi" w:hAnsi="Calibri" w:cs="Calibri"/>
          <w:sz w:val="24"/>
          <w:szCs w:val="24"/>
        </w:rPr>
        <w:t>” for the purposes of section 22 of the Education Act);</w:t>
      </w:r>
    </w:p>
    <w:p w14:paraId="4AC420C1" w14:textId="77777777" w:rsidR="00F96366" w:rsidRPr="00BF7927" w:rsidRDefault="00F96366" w:rsidP="007513A6">
      <w:pPr>
        <w:spacing w:after="0"/>
        <w:rPr>
          <w:rFonts w:ascii="Calibri" w:hAnsi="Calibri" w:cs="Calibri"/>
          <w:b/>
          <w:bCs/>
          <w:sz w:val="24"/>
          <w:szCs w:val="24"/>
        </w:rPr>
      </w:pPr>
    </w:p>
    <w:p w14:paraId="7D041AC8" w14:textId="755EA3F0" w:rsidR="00A87D67" w:rsidRPr="00BF7927" w:rsidRDefault="00000000" w:rsidP="00BF7927">
      <w:pPr>
        <w:rPr>
          <w:rFonts w:ascii="Calibri" w:hAnsi="Calibri" w:cs="Calibri"/>
          <w:b/>
          <w:bCs/>
          <w:sz w:val="24"/>
          <w:szCs w:val="24"/>
        </w:rPr>
      </w:pPr>
      <w:r w:rsidRPr="00BF7927">
        <w:rPr>
          <w:rFonts w:ascii="Calibri" w:hAnsi="Calibri" w:cs="Calibri"/>
          <w:b/>
          <w:bCs/>
          <w:sz w:val="24"/>
          <w:szCs w:val="24"/>
        </w:rPr>
        <w:t>Decision:</w:t>
      </w:r>
    </w:p>
    <w:p w14:paraId="21847460" w14:textId="5194BEBE" w:rsidR="00A87D67" w:rsidRPr="00BF7927" w:rsidRDefault="00000000" w:rsidP="00BF7927">
      <w:pPr>
        <w:rPr>
          <w:rFonts w:ascii="Calibri" w:hAnsi="Calibri" w:cs="Calibri"/>
          <w:sz w:val="24"/>
          <w:szCs w:val="24"/>
        </w:rPr>
      </w:pPr>
      <w:r w:rsidRPr="00BF7927">
        <w:rPr>
          <w:rFonts w:ascii="Calibri" w:hAnsi="Calibri" w:cs="Calibri"/>
          <w:sz w:val="24"/>
          <w:szCs w:val="24"/>
        </w:rPr>
        <w:t xml:space="preserve">Approved with amendments </w:t>
      </w:r>
      <w:r w:rsidR="008F2FBB" w:rsidRPr="00BF7927">
        <w:rPr>
          <w:rFonts w:ascii="Calibri" w:hAnsi="Calibri" w:cs="Calibri"/>
          <w:sz w:val="24"/>
          <w:szCs w:val="24"/>
        </w:rPr>
        <w:t>and Sinead can amend the Mem and Arts to reflect outcome of the major office holders</w:t>
      </w:r>
      <w:r w:rsidRPr="00BF7927">
        <w:rPr>
          <w:rFonts w:ascii="Calibri" w:hAnsi="Calibri" w:cs="Calibri"/>
          <w:sz w:val="24"/>
          <w:szCs w:val="24"/>
        </w:rPr>
        <w:t>.</w:t>
      </w:r>
    </w:p>
    <w:p w14:paraId="71715B51" w14:textId="77777777" w:rsidR="00A87D67" w:rsidRPr="00BF7927" w:rsidRDefault="00000000" w:rsidP="00BF7927">
      <w:pPr>
        <w:rPr>
          <w:rFonts w:ascii="Calibri" w:hAnsi="Calibri" w:cs="Calibri"/>
          <w:b/>
          <w:bCs/>
          <w:sz w:val="24"/>
          <w:szCs w:val="24"/>
        </w:rPr>
      </w:pPr>
      <w:r w:rsidRPr="00BF7927">
        <w:rPr>
          <w:rFonts w:ascii="Calibri" w:hAnsi="Calibri" w:cs="Calibri"/>
          <w:b/>
          <w:bCs/>
          <w:sz w:val="24"/>
          <w:szCs w:val="24"/>
        </w:rPr>
        <w:t>Action Items:</w:t>
      </w:r>
    </w:p>
    <w:p w14:paraId="678A2740" w14:textId="77777777" w:rsidR="00BF7927" w:rsidRDefault="004E0F64" w:rsidP="00277674">
      <w:pPr>
        <w:pStyle w:val="ListParagraph"/>
        <w:numPr>
          <w:ilvl w:val="0"/>
          <w:numId w:val="11"/>
        </w:numPr>
        <w:rPr>
          <w:rFonts w:ascii="Calibri" w:hAnsi="Calibri" w:cs="Calibri"/>
          <w:sz w:val="24"/>
          <w:szCs w:val="24"/>
        </w:rPr>
      </w:pPr>
      <w:r w:rsidRPr="00BF7927">
        <w:rPr>
          <w:rFonts w:ascii="Calibri" w:hAnsi="Calibri" w:cs="Calibri"/>
          <w:sz w:val="24"/>
          <w:szCs w:val="24"/>
        </w:rPr>
        <w:t>Sinead to confirm if School Vice Presidents would be regarded as ‘major office holders’ and make any necessary adjustments.</w:t>
      </w:r>
      <w:r w:rsidR="00BF7927" w:rsidRPr="00BF7927">
        <w:rPr>
          <w:rFonts w:ascii="Calibri" w:hAnsi="Calibri" w:cs="Calibri"/>
          <w:sz w:val="24"/>
          <w:szCs w:val="24"/>
        </w:rPr>
        <w:t xml:space="preserve"> </w:t>
      </w:r>
    </w:p>
    <w:p w14:paraId="49604CAA" w14:textId="061B7CAA" w:rsidR="008F2FBB" w:rsidRPr="00BF7927" w:rsidRDefault="00BF7927" w:rsidP="00BF7927">
      <w:pPr>
        <w:pStyle w:val="ListParagraph"/>
        <w:rPr>
          <w:rFonts w:ascii="Calibri" w:hAnsi="Calibri" w:cs="Calibri"/>
          <w:sz w:val="24"/>
          <w:szCs w:val="24"/>
        </w:rPr>
      </w:pPr>
      <w:r w:rsidRPr="00BF7927">
        <w:rPr>
          <w:rFonts w:ascii="Calibri" w:hAnsi="Calibri" w:cs="Calibri"/>
          <w:b/>
          <w:bCs/>
          <w:sz w:val="24"/>
          <w:szCs w:val="24"/>
        </w:rPr>
        <w:t>Update:</w:t>
      </w:r>
      <w:r>
        <w:rPr>
          <w:rFonts w:ascii="Calibri" w:hAnsi="Calibri" w:cs="Calibri"/>
          <w:sz w:val="24"/>
          <w:szCs w:val="24"/>
        </w:rPr>
        <w:t xml:space="preserve"> </w:t>
      </w:r>
      <w:r w:rsidR="004E0F64" w:rsidRPr="00BF7927">
        <w:rPr>
          <w:rFonts w:ascii="Calibri" w:hAnsi="Calibri" w:cs="Calibri"/>
          <w:sz w:val="24"/>
          <w:szCs w:val="24"/>
        </w:rPr>
        <w:t xml:space="preserve">It was confirmed that they do not meet the </w:t>
      </w:r>
      <w:r w:rsidR="008F2FBB" w:rsidRPr="00BF7927">
        <w:rPr>
          <w:rFonts w:ascii="Calibri" w:hAnsi="Calibri" w:cs="Calibri"/>
          <w:sz w:val="24"/>
          <w:szCs w:val="24"/>
        </w:rPr>
        <w:t>criteria,</w:t>
      </w:r>
      <w:r w:rsidR="004E0F64" w:rsidRPr="00BF7927">
        <w:rPr>
          <w:rFonts w:ascii="Calibri" w:hAnsi="Calibri" w:cs="Calibri"/>
          <w:sz w:val="24"/>
          <w:szCs w:val="24"/>
        </w:rPr>
        <w:t xml:space="preserve"> and Sinead has amended sections</w:t>
      </w:r>
      <w:r w:rsidR="008F2FBB" w:rsidRPr="00BF7927">
        <w:rPr>
          <w:rFonts w:ascii="Calibri" w:hAnsi="Calibri" w:cs="Calibri"/>
          <w:sz w:val="24"/>
          <w:szCs w:val="24"/>
        </w:rPr>
        <w:t xml:space="preserve"> 17.2 and 56.1.29 noted above. </w:t>
      </w:r>
      <w:r w:rsidR="004E0F64" w:rsidRPr="00BF7927">
        <w:rPr>
          <w:rFonts w:ascii="Calibri" w:hAnsi="Calibri" w:cs="Calibri"/>
          <w:sz w:val="24"/>
          <w:szCs w:val="24"/>
        </w:rPr>
        <w:t xml:space="preserve"> </w:t>
      </w:r>
    </w:p>
    <w:p w14:paraId="7E574850" w14:textId="2EBDFB59" w:rsidR="00A87D67" w:rsidRDefault="00000000" w:rsidP="007513A6">
      <w:pPr>
        <w:pStyle w:val="ListParagraph"/>
        <w:numPr>
          <w:ilvl w:val="0"/>
          <w:numId w:val="11"/>
        </w:numPr>
        <w:spacing w:after="0"/>
        <w:rPr>
          <w:rFonts w:ascii="Calibri" w:hAnsi="Calibri" w:cs="Calibri"/>
          <w:sz w:val="24"/>
          <w:szCs w:val="24"/>
        </w:rPr>
      </w:pPr>
      <w:r w:rsidRPr="00BF7927">
        <w:rPr>
          <w:rFonts w:ascii="Calibri" w:hAnsi="Calibri" w:cs="Calibri"/>
          <w:sz w:val="24"/>
          <w:szCs w:val="24"/>
        </w:rPr>
        <w:t>Prepare introductory paper for Governance Committee.</w:t>
      </w:r>
    </w:p>
    <w:p w14:paraId="2CDD0E18" w14:textId="7FABDF14" w:rsidR="007513A6" w:rsidRPr="00AA6367" w:rsidRDefault="007513A6" w:rsidP="00AA6367">
      <w:pPr>
        <w:spacing w:after="0"/>
        <w:ind w:left="360"/>
        <w:rPr>
          <w:rFonts w:ascii="Calibri" w:hAnsi="Calibri" w:cs="Calibri"/>
          <w:sz w:val="24"/>
          <w:szCs w:val="24"/>
        </w:rPr>
      </w:pPr>
    </w:p>
    <w:p w14:paraId="0CED57B2" w14:textId="77777777" w:rsidR="00FD4AF6" w:rsidRPr="00BF7927" w:rsidRDefault="00FD4AF6" w:rsidP="00BF7927">
      <w:pPr>
        <w:pStyle w:val="Heading3"/>
        <w:rPr>
          <w:rFonts w:ascii="Calibri" w:hAnsi="Calibri" w:cs="Calibri"/>
          <w:color w:val="auto"/>
          <w:sz w:val="24"/>
          <w:szCs w:val="24"/>
        </w:rPr>
      </w:pPr>
      <w:r w:rsidRPr="00BF7927">
        <w:rPr>
          <w:rFonts w:ascii="Calibri" w:hAnsi="Calibri" w:cs="Calibri"/>
          <w:color w:val="auto"/>
          <w:sz w:val="24"/>
          <w:szCs w:val="24"/>
        </w:rPr>
        <w:t>3.2 Bye-Law 4 – Elections</w:t>
      </w:r>
    </w:p>
    <w:p w14:paraId="084A088E" w14:textId="77777777" w:rsidR="00FD4AF6" w:rsidRPr="007513A6" w:rsidRDefault="00FD4AF6" w:rsidP="00BF7927">
      <w:pPr>
        <w:rPr>
          <w:rFonts w:ascii="Calibri" w:hAnsi="Calibri" w:cs="Calibri"/>
          <w:b/>
          <w:bCs/>
          <w:sz w:val="24"/>
          <w:szCs w:val="24"/>
        </w:rPr>
      </w:pPr>
      <w:r w:rsidRPr="007513A6">
        <w:rPr>
          <w:rFonts w:ascii="Calibri" w:hAnsi="Calibri" w:cs="Calibri"/>
          <w:b/>
          <w:bCs/>
          <w:sz w:val="24"/>
          <w:szCs w:val="24"/>
        </w:rPr>
        <w:t>Discussion Summary:</w:t>
      </w:r>
    </w:p>
    <w:p w14:paraId="40D56EE4" w14:textId="7A303F4B" w:rsidR="00BB151F" w:rsidRPr="00BF7927" w:rsidRDefault="00FD4AF6" w:rsidP="00BF7927">
      <w:pPr>
        <w:rPr>
          <w:rFonts w:ascii="Calibri" w:hAnsi="Calibri" w:cs="Calibri"/>
          <w:sz w:val="24"/>
          <w:szCs w:val="24"/>
        </w:rPr>
      </w:pPr>
      <w:r w:rsidRPr="00BF7927">
        <w:rPr>
          <w:rFonts w:ascii="Calibri" w:hAnsi="Calibri" w:cs="Calibri"/>
          <w:sz w:val="24"/>
          <w:szCs w:val="24"/>
        </w:rPr>
        <w:t>Concerns were raised about the Candidate Approval Committee (CAC), particularly its perceived formality and potential barriers to student participation. Clarifications were provided that the CAC is intended to assess basic criteria such as communication skills and relevant experience, not to rank candidates. The process was described as informal and supportive.</w:t>
      </w:r>
      <w:r w:rsidR="00E43E27" w:rsidRPr="00BF7927">
        <w:rPr>
          <w:rFonts w:ascii="Calibri" w:hAnsi="Calibri" w:cs="Calibri"/>
          <w:sz w:val="24"/>
          <w:szCs w:val="24"/>
        </w:rPr>
        <w:t xml:space="preserve"> The board was reassured that the Bye Law can be amended further if required following feedback from students.</w:t>
      </w:r>
    </w:p>
    <w:p w14:paraId="48DB5799" w14:textId="3434FB29" w:rsidR="00FD4AF6" w:rsidRPr="00BF7927" w:rsidRDefault="00FD4AF6" w:rsidP="00BF7927">
      <w:pPr>
        <w:rPr>
          <w:rFonts w:ascii="Calibri" w:hAnsi="Calibri" w:cs="Calibri"/>
          <w:sz w:val="24"/>
          <w:szCs w:val="24"/>
        </w:rPr>
      </w:pPr>
      <w:r w:rsidRPr="00BF7927">
        <w:rPr>
          <w:rFonts w:ascii="Calibri" w:hAnsi="Calibri" w:cs="Calibri"/>
          <w:sz w:val="24"/>
          <w:szCs w:val="24"/>
        </w:rPr>
        <w:t>Aaron spotted an error in Section 2b regarding the roles of Vice Presidents for Schools. There was a repetition of the statements: 'Attend all appropriate training, either in house or with external partners.' and 'To adhere to the terms of their employment contracts.</w:t>
      </w:r>
    </w:p>
    <w:p w14:paraId="457B8E03" w14:textId="24552673" w:rsidR="00E43E27" w:rsidRPr="00BF7927" w:rsidRDefault="00E43E27" w:rsidP="00BF7927">
      <w:pPr>
        <w:rPr>
          <w:rFonts w:ascii="Calibri" w:hAnsi="Calibri" w:cs="Calibri"/>
          <w:b/>
          <w:bCs/>
          <w:sz w:val="24"/>
          <w:szCs w:val="24"/>
        </w:rPr>
      </w:pPr>
      <w:r w:rsidRPr="00BF7927">
        <w:rPr>
          <w:rFonts w:ascii="Calibri" w:hAnsi="Calibri" w:cs="Calibri"/>
          <w:b/>
          <w:bCs/>
          <w:sz w:val="24"/>
          <w:szCs w:val="24"/>
        </w:rPr>
        <w:t>Approved Amendments to Bye Law 4: Elections</w:t>
      </w:r>
    </w:p>
    <w:p w14:paraId="428E532C" w14:textId="6EBDEDC6" w:rsidR="00EF7C9D" w:rsidRDefault="00E43E27" w:rsidP="00D33182">
      <w:pPr>
        <w:pStyle w:val="ListParagraph"/>
        <w:numPr>
          <w:ilvl w:val="0"/>
          <w:numId w:val="18"/>
        </w:numPr>
        <w:rPr>
          <w:rFonts w:ascii="Calibri" w:hAnsi="Calibri" w:cs="Calibri"/>
          <w:sz w:val="24"/>
          <w:szCs w:val="24"/>
        </w:rPr>
      </w:pPr>
      <w:r w:rsidRPr="00EF7C9D">
        <w:rPr>
          <w:rFonts w:ascii="Calibri" w:hAnsi="Calibri" w:cs="Calibri"/>
          <w:sz w:val="24"/>
          <w:szCs w:val="24"/>
        </w:rPr>
        <w:t>Section 2b</w:t>
      </w:r>
      <w:r w:rsidR="00BA47CA" w:rsidRPr="00EF7C9D">
        <w:rPr>
          <w:rFonts w:ascii="Calibri" w:hAnsi="Calibri" w:cs="Calibri"/>
          <w:sz w:val="24"/>
          <w:szCs w:val="24"/>
        </w:rPr>
        <w:tab/>
      </w:r>
      <w:r w:rsidRPr="00EF7C9D">
        <w:rPr>
          <w:rFonts w:ascii="Calibri" w:hAnsi="Calibri" w:cs="Calibri"/>
          <w:sz w:val="24"/>
          <w:szCs w:val="24"/>
        </w:rPr>
        <w:t>Deleted 2.b.v and 2.b.vii.</w:t>
      </w:r>
    </w:p>
    <w:p w14:paraId="03F6CD09" w14:textId="39836D0B" w:rsidR="00812B1C" w:rsidRPr="00EF7C9D" w:rsidRDefault="00812B1C" w:rsidP="00D33182">
      <w:pPr>
        <w:pStyle w:val="ListParagraph"/>
        <w:numPr>
          <w:ilvl w:val="0"/>
          <w:numId w:val="18"/>
        </w:numPr>
        <w:rPr>
          <w:rFonts w:ascii="Calibri" w:hAnsi="Calibri" w:cs="Calibri"/>
          <w:sz w:val="24"/>
          <w:szCs w:val="24"/>
        </w:rPr>
      </w:pPr>
      <w:r w:rsidRPr="00EF7C9D">
        <w:rPr>
          <w:rFonts w:ascii="Calibri" w:hAnsi="Calibri" w:cs="Calibri"/>
          <w:sz w:val="24"/>
          <w:szCs w:val="24"/>
        </w:rPr>
        <w:lastRenderedPageBreak/>
        <w:t xml:space="preserve">Section </w:t>
      </w:r>
      <w:proofErr w:type="gramStart"/>
      <w:r w:rsidR="00D37FB4" w:rsidRPr="00EF7C9D">
        <w:rPr>
          <w:rFonts w:ascii="Calibri" w:hAnsi="Calibri" w:cs="Calibri"/>
          <w:sz w:val="24"/>
          <w:szCs w:val="24"/>
        </w:rPr>
        <w:t>6</w:t>
      </w:r>
      <w:r w:rsidR="00D10A59" w:rsidRPr="00EF7C9D">
        <w:rPr>
          <w:rFonts w:ascii="Calibri" w:hAnsi="Calibri" w:cs="Calibri"/>
          <w:sz w:val="24"/>
          <w:szCs w:val="24"/>
        </w:rPr>
        <w:t>.a.</w:t>
      </w:r>
      <w:proofErr w:type="gramEnd"/>
      <w:r w:rsidR="00BA47CA" w:rsidRPr="00EF7C9D">
        <w:rPr>
          <w:rFonts w:ascii="Calibri" w:hAnsi="Calibri" w:cs="Calibri"/>
          <w:sz w:val="24"/>
          <w:szCs w:val="24"/>
        </w:rPr>
        <w:t>3</w:t>
      </w:r>
      <w:r w:rsidR="00D33182">
        <w:rPr>
          <w:rFonts w:ascii="Calibri" w:hAnsi="Calibri" w:cs="Calibri"/>
          <w:sz w:val="24"/>
          <w:szCs w:val="24"/>
        </w:rPr>
        <w:tab/>
      </w:r>
      <w:r w:rsidR="00BA47CA" w:rsidRPr="00EF7C9D">
        <w:rPr>
          <w:rFonts w:ascii="Calibri" w:hAnsi="Calibri" w:cs="Calibri"/>
          <w:sz w:val="24"/>
          <w:szCs w:val="24"/>
        </w:rPr>
        <w:t xml:space="preserve">Amend to read: </w:t>
      </w:r>
      <w:r w:rsidR="00EF7C9D" w:rsidRPr="00EF7C9D">
        <w:rPr>
          <w:rFonts w:ascii="Calibri" w:hAnsi="Calibri" w:cs="Calibri"/>
          <w:sz w:val="24"/>
          <w:szCs w:val="24"/>
        </w:rPr>
        <w:t>Designating their responsibilities to the remaining President and</w:t>
      </w:r>
      <w:r w:rsidR="00D33182">
        <w:rPr>
          <w:rFonts w:ascii="Calibri" w:hAnsi="Calibri" w:cs="Calibri"/>
          <w:sz w:val="24"/>
          <w:szCs w:val="24"/>
        </w:rPr>
        <w:t xml:space="preserve"> </w:t>
      </w:r>
      <w:r w:rsidR="00EF7C9D" w:rsidRPr="00EF7C9D">
        <w:rPr>
          <w:rFonts w:ascii="Calibri" w:hAnsi="Calibri" w:cs="Calibri"/>
          <w:sz w:val="24"/>
          <w:szCs w:val="24"/>
        </w:rPr>
        <w:t>/ or Vice Presidents, including representation on any University Committees.  </w:t>
      </w:r>
    </w:p>
    <w:p w14:paraId="21BC6A24" w14:textId="77777777" w:rsidR="00FD4AF6" w:rsidRPr="00BF7927" w:rsidRDefault="00FD4AF6" w:rsidP="00BF7927">
      <w:pPr>
        <w:rPr>
          <w:rFonts w:ascii="Calibri" w:hAnsi="Calibri" w:cs="Calibri"/>
          <w:b/>
          <w:bCs/>
          <w:sz w:val="24"/>
          <w:szCs w:val="24"/>
        </w:rPr>
      </w:pPr>
      <w:r w:rsidRPr="00BF7927">
        <w:rPr>
          <w:rFonts w:ascii="Calibri" w:hAnsi="Calibri" w:cs="Calibri"/>
          <w:b/>
          <w:bCs/>
          <w:sz w:val="24"/>
          <w:szCs w:val="24"/>
        </w:rPr>
        <w:t>Decision:</w:t>
      </w:r>
    </w:p>
    <w:p w14:paraId="5440AD96" w14:textId="77777777" w:rsidR="00FD4AF6" w:rsidRPr="00BF7927" w:rsidRDefault="00FD4AF6" w:rsidP="00BF7927">
      <w:pPr>
        <w:rPr>
          <w:rFonts w:ascii="Calibri" w:hAnsi="Calibri" w:cs="Calibri"/>
          <w:sz w:val="24"/>
          <w:szCs w:val="24"/>
        </w:rPr>
      </w:pPr>
      <w:r w:rsidRPr="00BF7927">
        <w:rPr>
          <w:rFonts w:ascii="Calibri" w:hAnsi="Calibri" w:cs="Calibri"/>
          <w:sz w:val="24"/>
          <w:szCs w:val="24"/>
        </w:rPr>
        <w:t>Approved with understanding that further refinements may be made following student consultations.</w:t>
      </w:r>
    </w:p>
    <w:p w14:paraId="50502A69" w14:textId="77777777" w:rsidR="00FD4AF6" w:rsidRPr="00BF7927" w:rsidRDefault="00FD4AF6" w:rsidP="00BF7927">
      <w:pPr>
        <w:rPr>
          <w:rFonts w:ascii="Calibri" w:hAnsi="Calibri" w:cs="Calibri"/>
          <w:b/>
          <w:bCs/>
          <w:sz w:val="24"/>
          <w:szCs w:val="24"/>
        </w:rPr>
      </w:pPr>
      <w:r w:rsidRPr="00BF7927">
        <w:rPr>
          <w:rFonts w:ascii="Calibri" w:hAnsi="Calibri" w:cs="Calibri"/>
          <w:b/>
          <w:bCs/>
          <w:sz w:val="24"/>
          <w:szCs w:val="24"/>
        </w:rPr>
        <w:t>Action Items:</w:t>
      </w:r>
    </w:p>
    <w:p w14:paraId="63974E5A" w14:textId="4B9B0D2A" w:rsidR="00FD4AF6" w:rsidRPr="00BF7927" w:rsidRDefault="00FD4AF6" w:rsidP="00BF7927">
      <w:pPr>
        <w:pStyle w:val="ListParagraph"/>
        <w:numPr>
          <w:ilvl w:val="0"/>
          <w:numId w:val="14"/>
        </w:numPr>
        <w:rPr>
          <w:rFonts w:ascii="Calibri" w:hAnsi="Calibri" w:cs="Calibri"/>
          <w:sz w:val="24"/>
          <w:szCs w:val="24"/>
        </w:rPr>
      </w:pPr>
      <w:r w:rsidRPr="00BF7927">
        <w:rPr>
          <w:rFonts w:ascii="Calibri" w:hAnsi="Calibri" w:cs="Calibri"/>
          <w:sz w:val="24"/>
          <w:szCs w:val="24"/>
        </w:rPr>
        <w:t>Share CAC framework with Democracy Working Group</w:t>
      </w:r>
      <w:r w:rsidR="00E43E27" w:rsidRPr="00BF7927">
        <w:rPr>
          <w:rFonts w:ascii="Calibri" w:hAnsi="Calibri" w:cs="Calibri"/>
          <w:sz w:val="24"/>
          <w:szCs w:val="24"/>
        </w:rPr>
        <w:t xml:space="preserve"> for further consultation.</w:t>
      </w:r>
    </w:p>
    <w:p w14:paraId="0EA5B0E4" w14:textId="77777777" w:rsidR="00E43E27" w:rsidRPr="00BF7927" w:rsidRDefault="00E43E27" w:rsidP="00BF7927">
      <w:pPr>
        <w:pStyle w:val="Heading3"/>
        <w:rPr>
          <w:rFonts w:ascii="Calibri" w:hAnsi="Calibri" w:cs="Calibri"/>
          <w:color w:val="auto"/>
          <w:sz w:val="24"/>
          <w:szCs w:val="24"/>
        </w:rPr>
      </w:pPr>
      <w:r w:rsidRPr="00BF7927">
        <w:rPr>
          <w:rFonts w:ascii="Calibri" w:hAnsi="Calibri" w:cs="Calibri"/>
          <w:color w:val="auto"/>
          <w:sz w:val="24"/>
          <w:szCs w:val="24"/>
        </w:rPr>
        <w:t>3.3 Bye-Law 6 – Referenda</w:t>
      </w:r>
    </w:p>
    <w:p w14:paraId="057FE336" w14:textId="77777777" w:rsidR="00E43E27" w:rsidRPr="00DB7E5B" w:rsidRDefault="00E43E27" w:rsidP="00BF7927">
      <w:pPr>
        <w:rPr>
          <w:rFonts w:ascii="Calibri" w:hAnsi="Calibri" w:cs="Calibri"/>
          <w:b/>
          <w:bCs/>
          <w:sz w:val="24"/>
          <w:szCs w:val="24"/>
        </w:rPr>
      </w:pPr>
      <w:r w:rsidRPr="00DB7E5B">
        <w:rPr>
          <w:rFonts w:ascii="Calibri" w:hAnsi="Calibri" w:cs="Calibri"/>
          <w:b/>
          <w:bCs/>
          <w:sz w:val="24"/>
          <w:szCs w:val="24"/>
        </w:rPr>
        <w:t>Discussion Summary:</w:t>
      </w:r>
    </w:p>
    <w:p w14:paraId="163C53EE" w14:textId="77777777" w:rsidR="00E43E27" w:rsidRPr="00BF7927" w:rsidRDefault="00E43E27" w:rsidP="00BF7927">
      <w:pPr>
        <w:rPr>
          <w:rFonts w:ascii="Calibri" w:hAnsi="Calibri" w:cs="Calibri"/>
          <w:sz w:val="24"/>
          <w:szCs w:val="24"/>
        </w:rPr>
      </w:pPr>
      <w:r w:rsidRPr="00BF7927">
        <w:rPr>
          <w:rFonts w:ascii="Calibri" w:hAnsi="Calibri" w:cs="Calibri"/>
          <w:sz w:val="24"/>
          <w:szCs w:val="24"/>
        </w:rPr>
        <w:t>Roddy noted a discrepancy in the petition threshold for calling referenda. The correct threshold is 150 student members, not 3%. This was acknowledged and agreed to be corrected. No major concerns were raised regarding the structure or intent of the referenda process.</w:t>
      </w:r>
    </w:p>
    <w:p w14:paraId="4E89E9A4" w14:textId="6FD32805" w:rsidR="00E43E27" w:rsidRPr="00260277" w:rsidRDefault="00E43E27" w:rsidP="00BF7927">
      <w:pPr>
        <w:rPr>
          <w:rFonts w:ascii="Calibri" w:hAnsi="Calibri" w:cs="Calibri"/>
          <w:b/>
          <w:bCs/>
          <w:sz w:val="24"/>
          <w:szCs w:val="24"/>
        </w:rPr>
      </w:pPr>
      <w:r w:rsidRPr="00260277">
        <w:rPr>
          <w:rFonts w:ascii="Calibri" w:hAnsi="Calibri" w:cs="Calibri"/>
          <w:b/>
          <w:bCs/>
          <w:sz w:val="24"/>
          <w:szCs w:val="24"/>
        </w:rPr>
        <w:t>Approved Amendment to Bye Law 6: Referenda</w:t>
      </w:r>
    </w:p>
    <w:p w14:paraId="017A499B" w14:textId="0218F609" w:rsidR="00E43E27" w:rsidRPr="00BF7927" w:rsidRDefault="00E43E27" w:rsidP="00BF7927">
      <w:pPr>
        <w:pStyle w:val="ListParagraph"/>
        <w:numPr>
          <w:ilvl w:val="0"/>
          <w:numId w:val="12"/>
        </w:numPr>
        <w:spacing w:after="0"/>
        <w:rPr>
          <w:rFonts w:ascii="Calibri" w:hAnsi="Calibri" w:cs="Calibri"/>
          <w:sz w:val="24"/>
          <w:szCs w:val="24"/>
        </w:rPr>
      </w:pPr>
      <w:r w:rsidRPr="00BF7927">
        <w:rPr>
          <w:rFonts w:ascii="Calibri" w:hAnsi="Calibri" w:cs="Calibri"/>
          <w:sz w:val="24"/>
          <w:szCs w:val="24"/>
        </w:rPr>
        <w:t>Section 2.a.iii</w:t>
      </w:r>
      <w:r w:rsidRPr="00BF7927">
        <w:rPr>
          <w:rFonts w:ascii="Calibri" w:hAnsi="Calibri" w:cs="Calibri"/>
          <w:sz w:val="24"/>
          <w:szCs w:val="24"/>
        </w:rPr>
        <w:tab/>
        <w:t>Updated to “A secure petition signed by 150 student members.”</w:t>
      </w:r>
    </w:p>
    <w:p w14:paraId="087B8EC1" w14:textId="77777777" w:rsidR="00E43E27" w:rsidRPr="00BF7927" w:rsidRDefault="00E43E27" w:rsidP="00D57878">
      <w:pPr>
        <w:spacing w:after="0"/>
        <w:rPr>
          <w:rFonts w:ascii="Calibri" w:hAnsi="Calibri" w:cs="Calibri"/>
          <w:sz w:val="24"/>
          <w:szCs w:val="24"/>
        </w:rPr>
      </w:pPr>
    </w:p>
    <w:p w14:paraId="236C859D" w14:textId="264A390E" w:rsidR="00E43E27" w:rsidRPr="00BF7927" w:rsidRDefault="00E43E27" w:rsidP="00BF7927">
      <w:pPr>
        <w:rPr>
          <w:rFonts w:ascii="Calibri" w:hAnsi="Calibri" w:cs="Calibri"/>
          <w:b/>
          <w:bCs/>
          <w:sz w:val="24"/>
          <w:szCs w:val="24"/>
        </w:rPr>
      </w:pPr>
      <w:r w:rsidRPr="00BF7927">
        <w:rPr>
          <w:rFonts w:ascii="Calibri" w:hAnsi="Calibri" w:cs="Calibri"/>
          <w:b/>
          <w:bCs/>
          <w:sz w:val="24"/>
          <w:szCs w:val="24"/>
        </w:rPr>
        <w:t>Decision:</w:t>
      </w:r>
    </w:p>
    <w:p w14:paraId="154E9BB3" w14:textId="77777777" w:rsidR="00E43E27" w:rsidRPr="00BF7927" w:rsidRDefault="00E43E27" w:rsidP="00BF7927">
      <w:pPr>
        <w:rPr>
          <w:rFonts w:ascii="Calibri" w:hAnsi="Calibri" w:cs="Calibri"/>
          <w:sz w:val="24"/>
          <w:szCs w:val="24"/>
        </w:rPr>
      </w:pPr>
      <w:r w:rsidRPr="00BF7927">
        <w:rPr>
          <w:rFonts w:ascii="Calibri" w:hAnsi="Calibri" w:cs="Calibri"/>
          <w:sz w:val="24"/>
          <w:szCs w:val="24"/>
        </w:rPr>
        <w:t>Approved with correction to petition threshold.</w:t>
      </w:r>
    </w:p>
    <w:p w14:paraId="0710F8F6" w14:textId="77777777" w:rsidR="00E43E27" w:rsidRPr="00BF7927" w:rsidRDefault="00E43E27" w:rsidP="00BF7927">
      <w:pPr>
        <w:pStyle w:val="Heading1"/>
        <w:rPr>
          <w:color w:val="auto"/>
        </w:rPr>
      </w:pPr>
      <w:r w:rsidRPr="00BF7927">
        <w:rPr>
          <w:color w:val="auto"/>
        </w:rPr>
        <w:t>4. Future Meetings</w:t>
      </w:r>
    </w:p>
    <w:p w14:paraId="312BA15A" w14:textId="77777777" w:rsidR="00E43E27" w:rsidRPr="00DB7E5B" w:rsidRDefault="00E43E27" w:rsidP="00BF7927">
      <w:pPr>
        <w:rPr>
          <w:rFonts w:ascii="Calibri" w:hAnsi="Calibri" w:cs="Calibri"/>
          <w:b/>
          <w:bCs/>
          <w:sz w:val="24"/>
          <w:szCs w:val="24"/>
        </w:rPr>
      </w:pPr>
      <w:r w:rsidRPr="00DB7E5B">
        <w:rPr>
          <w:rFonts w:ascii="Calibri" w:hAnsi="Calibri" w:cs="Calibri"/>
          <w:b/>
          <w:bCs/>
          <w:sz w:val="24"/>
          <w:szCs w:val="24"/>
        </w:rPr>
        <w:t>Discussion Summary:</w:t>
      </w:r>
    </w:p>
    <w:p w14:paraId="71D9C512" w14:textId="77777777" w:rsidR="00E43E27" w:rsidRPr="00BF7927" w:rsidRDefault="00E43E27" w:rsidP="00BF7927">
      <w:pPr>
        <w:rPr>
          <w:rFonts w:ascii="Calibri" w:hAnsi="Calibri" w:cs="Calibri"/>
          <w:sz w:val="24"/>
          <w:szCs w:val="24"/>
        </w:rPr>
      </w:pPr>
      <w:r w:rsidRPr="00BF7927">
        <w:rPr>
          <w:rFonts w:ascii="Calibri" w:hAnsi="Calibri" w:cs="Calibri"/>
          <w:sz w:val="24"/>
          <w:szCs w:val="24"/>
        </w:rPr>
        <w:t>The Board agreed to reschedule the next meeting to Monday, 6th October 2025 at 6:00 PM. Additional dates including 8th December and 5th March (AGM and review day) were proposed and accepted.</w:t>
      </w:r>
    </w:p>
    <w:p w14:paraId="4A6A3967" w14:textId="77777777" w:rsidR="00E43E27" w:rsidRPr="00260277" w:rsidRDefault="00E43E27" w:rsidP="00BF7927">
      <w:pPr>
        <w:rPr>
          <w:rFonts w:ascii="Calibri" w:hAnsi="Calibri" w:cs="Calibri"/>
          <w:b/>
          <w:bCs/>
          <w:sz w:val="24"/>
          <w:szCs w:val="24"/>
        </w:rPr>
      </w:pPr>
      <w:r w:rsidRPr="00260277">
        <w:rPr>
          <w:rFonts w:ascii="Calibri" w:hAnsi="Calibri" w:cs="Calibri"/>
          <w:b/>
          <w:bCs/>
          <w:sz w:val="24"/>
          <w:szCs w:val="24"/>
        </w:rPr>
        <w:t>Decision:</w:t>
      </w:r>
    </w:p>
    <w:p w14:paraId="6828F39D" w14:textId="77777777" w:rsidR="00E43E27" w:rsidRPr="00BF7927" w:rsidRDefault="00E43E27" w:rsidP="00BF7927">
      <w:pPr>
        <w:rPr>
          <w:rFonts w:ascii="Calibri" w:hAnsi="Calibri" w:cs="Calibri"/>
          <w:sz w:val="24"/>
          <w:szCs w:val="24"/>
        </w:rPr>
      </w:pPr>
      <w:r w:rsidRPr="00BF7927">
        <w:rPr>
          <w:rFonts w:ascii="Calibri" w:hAnsi="Calibri" w:cs="Calibri"/>
          <w:sz w:val="24"/>
          <w:szCs w:val="24"/>
        </w:rPr>
        <w:t>Meeting schedule approved.</w:t>
      </w:r>
    </w:p>
    <w:p w14:paraId="0616CE04" w14:textId="77777777" w:rsidR="00E43E27" w:rsidRPr="00260277" w:rsidRDefault="00E43E27" w:rsidP="00BF7927">
      <w:pPr>
        <w:rPr>
          <w:rFonts w:ascii="Calibri" w:hAnsi="Calibri" w:cs="Calibri"/>
          <w:b/>
          <w:bCs/>
          <w:sz w:val="24"/>
          <w:szCs w:val="24"/>
        </w:rPr>
      </w:pPr>
      <w:r w:rsidRPr="00260277">
        <w:rPr>
          <w:rFonts w:ascii="Calibri" w:hAnsi="Calibri" w:cs="Calibri"/>
          <w:b/>
          <w:bCs/>
          <w:sz w:val="24"/>
          <w:szCs w:val="24"/>
        </w:rPr>
        <w:t>Action Items:</w:t>
      </w:r>
    </w:p>
    <w:p w14:paraId="748F298D" w14:textId="77777777" w:rsidR="00BF7927" w:rsidRPr="00BF7927" w:rsidRDefault="00E43E27" w:rsidP="00BF7927">
      <w:pPr>
        <w:pStyle w:val="ListParagraph"/>
        <w:numPr>
          <w:ilvl w:val="0"/>
          <w:numId w:val="16"/>
        </w:numPr>
        <w:rPr>
          <w:rFonts w:ascii="Calibri" w:hAnsi="Calibri" w:cs="Calibri"/>
          <w:sz w:val="24"/>
          <w:szCs w:val="24"/>
        </w:rPr>
      </w:pPr>
      <w:r w:rsidRPr="00BF7927">
        <w:rPr>
          <w:rFonts w:ascii="Calibri" w:hAnsi="Calibri" w:cs="Calibri"/>
          <w:sz w:val="24"/>
          <w:szCs w:val="24"/>
        </w:rPr>
        <w:t>Update calendar invites.</w:t>
      </w:r>
    </w:p>
    <w:p w14:paraId="501DAEAC" w14:textId="3339EDC6" w:rsidR="00BF7927" w:rsidRPr="00BF7927" w:rsidRDefault="00E43E27" w:rsidP="00BF7927">
      <w:pPr>
        <w:pStyle w:val="ListParagraph"/>
        <w:numPr>
          <w:ilvl w:val="0"/>
          <w:numId w:val="16"/>
        </w:numPr>
        <w:rPr>
          <w:rFonts w:ascii="Calibri" w:hAnsi="Calibri" w:cs="Calibri"/>
          <w:sz w:val="24"/>
          <w:szCs w:val="24"/>
        </w:rPr>
      </w:pPr>
      <w:r w:rsidRPr="00BF7927">
        <w:rPr>
          <w:rFonts w:ascii="Calibri" w:hAnsi="Calibri" w:cs="Calibri"/>
          <w:sz w:val="24"/>
          <w:szCs w:val="24"/>
        </w:rPr>
        <w:t>Confirm availability of Philippa for March review day.</w:t>
      </w:r>
    </w:p>
    <w:p w14:paraId="1420FA30" w14:textId="1DC2E9E2" w:rsidR="00E43E27" w:rsidRPr="00BF7927" w:rsidRDefault="00BF7927" w:rsidP="00BF7927">
      <w:pPr>
        <w:pStyle w:val="ListParagraph"/>
        <w:numPr>
          <w:ilvl w:val="0"/>
          <w:numId w:val="16"/>
        </w:numPr>
        <w:rPr>
          <w:rFonts w:ascii="Calibri" w:hAnsi="Calibri" w:cs="Calibri"/>
          <w:sz w:val="24"/>
          <w:szCs w:val="24"/>
        </w:rPr>
      </w:pPr>
      <w:r w:rsidRPr="00BF7927">
        <w:rPr>
          <w:rFonts w:ascii="Calibri" w:hAnsi="Calibri" w:cs="Calibri"/>
          <w:sz w:val="24"/>
          <w:szCs w:val="24"/>
        </w:rPr>
        <w:t>N</w:t>
      </w:r>
      <w:r w:rsidR="00E43E27" w:rsidRPr="00BF7927">
        <w:rPr>
          <w:rFonts w:ascii="Calibri" w:hAnsi="Calibri" w:cs="Calibri"/>
          <w:sz w:val="24"/>
          <w:szCs w:val="24"/>
        </w:rPr>
        <w:t>ext Meeting: Monday, 6th October 2025 at 6:00 PM</w:t>
      </w:r>
    </w:p>
    <w:p w14:paraId="5603872E" w14:textId="77777777" w:rsidR="00FD4AF6" w:rsidRPr="00BF7927" w:rsidRDefault="00FD4AF6" w:rsidP="00BF7927">
      <w:pPr>
        <w:rPr>
          <w:rFonts w:ascii="Calibri" w:hAnsi="Calibri" w:cs="Calibri"/>
          <w:sz w:val="24"/>
          <w:szCs w:val="24"/>
        </w:rPr>
      </w:pPr>
    </w:p>
    <w:sectPr w:rsidR="00FD4AF6" w:rsidRPr="00BF7927" w:rsidSect="00BF792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01A3E" w14:textId="77777777" w:rsidR="00466FB5" w:rsidRDefault="00466FB5" w:rsidP="00D57878">
      <w:pPr>
        <w:spacing w:after="0" w:line="240" w:lineRule="auto"/>
      </w:pPr>
      <w:r>
        <w:separator/>
      </w:r>
    </w:p>
  </w:endnote>
  <w:endnote w:type="continuationSeparator" w:id="0">
    <w:p w14:paraId="68401A36" w14:textId="77777777" w:rsidR="00466FB5" w:rsidRDefault="00466FB5" w:rsidP="00D5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043736169"/>
      <w:docPartObj>
        <w:docPartGallery w:val="Page Numbers (Bottom of Page)"/>
        <w:docPartUnique/>
      </w:docPartObj>
    </w:sdtPr>
    <w:sdtContent>
      <w:p w14:paraId="5A9A46B3" w14:textId="652E7A55" w:rsidR="00D57878" w:rsidRPr="00E6028A" w:rsidRDefault="00D57878">
        <w:pPr>
          <w:pStyle w:val="Footer"/>
          <w:jc w:val="right"/>
          <w:rPr>
            <w:rFonts w:ascii="Calibri" w:hAnsi="Calibri" w:cs="Calibri"/>
          </w:rPr>
        </w:pPr>
        <w:r w:rsidRPr="00E6028A">
          <w:rPr>
            <w:rFonts w:ascii="Calibri" w:hAnsi="Calibri" w:cs="Calibri"/>
          </w:rPr>
          <w:fldChar w:fldCharType="begin"/>
        </w:r>
        <w:r w:rsidRPr="00E6028A">
          <w:rPr>
            <w:rFonts w:ascii="Calibri" w:hAnsi="Calibri" w:cs="Calibri"/>
          </w:rPr>
          <w:instrText>PAGE   \* MERGEFORMAT</w:instrText>
        </w:r>
        <w:r w:rsidRPr="00E6028A">
          <w:rPr>
            <w:rFonts w:ascii="Calibri" w:hAnsi="Calibri" w:cs="Calibri"/>
          </w:rPr>
          <w:fldChar w:fldCharType="separate"/>
        </w:r>
        <w:r w:rsidRPr="00E6028A">
          <w:rPr>
            <w:rFonts w:ascii="Calibri" w:hAnsi="Calibri" w:cs="Calibri"/>
          </w:rPr>
          <w:t>2</w:t>
        </w:r>
        <w:r w:rsidRPr="00E6028A">
          <w:rPr>
            <w:rFonts w:ascii="Calibri" w:hAnsi="Calibri" w:cs="Calibri"/>
          </w:rPr>
          <w:fldChar w:fldCharType="end"/>
        </w:r>
      </w:p>
    </w:sdtContent>
  </w:sdt>
  <w:p w14:paraId="635E76C1" w14:textId="1389691B" w:rsidR="00D57878" w:rsidRPr="00E6028A" w:rsidRDefault="00D57878">
    <w:pPr>
      <w:pStyle w:val="Footer"/>
      <w:rPr>
        <w:rFonts w:ascii="Calibri" w:hAnsi="Calibri" w:cs="Calibri"/>
      </w:rPr>
    </w:pPr>
    <w:r w:rsidRPr="00E6028A">
      <w:rPr>
        <w:rFonts w:ascii="Calibri" w:hAnsi="Calibri" w:cs="Calibri"/>
      </w:rPr>
      <w:t xml:space="preserve">Minute – Board of Trustees </w:t>
    </w:r>
    <w:r w:rsidR="00E6028A" w:rsidRPr="00E6028A">
      <w:rPr>
        <w:rFonts w:ascii="Calibri" w:hAnsi="Calibri" w:cs="Calibri"/>
      </w:rPr>
      <w:t>Meeting – September 15</w:t>
    </w:r>
    <w:r w:rsidR="00E6028A" w:rsidRPr="00E6028A">
      <w:rPr>
        <w:rFonts w:ascii="Calibri" w:hAnsi="Calibri" w:cs="Calibri"/>
        <w:vertAlign w:val="superscript"/>
      </w:rPr>
      <w:t>th</w:t>
    </w:r>
    <w:proofErr w:type="gramStart"/>
    <w:r w:rsidR="00E6028A" w:rsidRPr="00E6028A">
      <w:rPr>
        <w:rFonts w:ascii="Calibri" w:hAnsi="Calibri" w:cs="Calibri"/>
      </w:rPr>
      <w:t xml:space="preserve"> 2025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811C" w14:textId="77777777" w:rsidR="00466FB5" w:rsidRDefault="00466FB5" w:rsidP="00D57878">
      <w:pPr>
        <w:spacing w:after="0" w:line="240" w:lineRule="auto"/>
      </w:pPr>
      <w:r>
        <w:separator/>
      </w:r>
    </w:p>
  </w:footnote>
  <w:footnote w:type="continuationSeparator" w:id="0">
    <w:p w14:paraId="32FA4509" w14:textId="77777777" w:rsidR="00466FB5" w:rsidRDefault="00466FB5" w:rsidP="00D57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26A55"/>
    <w:multiLevelType w:val="hybridMultilevel"/>
    <w:tmpl w:val="BA5E45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2A37E6"/>
    <w:multiLevelType w:val="hybridMultilevel"/>
    <w:tmpl w:val="58D2C4C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B6B12"/>
    <w:multiLevelType w:val="hybridMultilevel"/>
    <w:tmpl w:val="D89EE7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9A242E8"/>
    <w:multiLevelType w:val="hybridMultilevel"/>
    <w:tmpl w:val="22EAE4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F68FC"/>
    <w:multiLevelType w:val="hybridMultilevel"/>
    <w:tmpl w:val="58D2C4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897EB7"/>
    <w:multiLevelType w:val="hybridMultilevel"/>
    <w:tmpl w:val="0172EA42"/>
    <w:lvl w:ilvl="0" w:tplc="FFFFFFFF">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EC21500"/>
    <w:multiLevelType w:val="hybridMultilevel"/>
    <w:tmpl w:val="BA5E45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860376"/>
    <w:multiLevelType w:val="hybridMultilevel"/>
    <w:tmpl w:val="58D2C4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FB2ABE"/>
    <w:multiLevelType w:val="hybridMultilevel"/>
    <w:tmpl w:val="BA5E45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9613557">
    <w:abstractNumId w:val="8"/>
  </w:num>
  <w:num w:numId="2" w16cid:durableId="942613806">
    <w:abstractNumId w:val="6"/>
  </w:num>
  <w:num w:numId="3" w16cid:durableId="154956059">
    <w:abstractNumId w:val="5"/>
  </w:num>
  <w:num w:numId="4" w16cid:durableId="250546884">
    <w:abstractNumId w:val="4"/>
  </w:num>
  <w:num w:numId="5" w16cid:durableId="216403617">
    <w:abstractNumId w:val="7"/>
  </w:num>
  <w:num w:numId="6" w16cid:durableId="270669486">
    <w:abstractNumId w:val="3"/>
  </w:num>
  <w:num w:numId="7" w16cid:durableId="1297105955">
    <w:abstractNumId w:val="2"/>
  </w:num>
  <w:num w:numId="8" w16cid:durableId="1483423547">
    <w:abstractNumId w:val="1"/>
  </w:num>
  <w:num w:numId="9" w16cid:durableId="2064939826">
    <w:abstractNumId w:val="0"/>
  </w:num>
  <w:num w:numId="10" w16cid:durableId="870335923">
    <w:abstractNumId w:val="12"/>
  </w:num>
  <w:num w:numId="11" w16cid:durableId="918949558">
    <w:abstractNumId w:val="10"/>
  </w:num>
  <w:num w:numId="12" w16cid:durableId="1690791818">
    <w:abstractNumId w:val="16"/>
  </w:num>
  <w:num w:numId="13" w16cid:durableId="480075793">
    <w:abstractNumId w:val="11"/>
  </w:num>
  <w:num w:numId="14" w16cid:durableId="934751947">
    <w:abstractNumId w:val="15"/>
  </w:num>
  <w:num w:numId="15" w16cid:durableId="369887308">
    <w:abstractNumId w:val="9"/>
  </w:num>
  <w:num w:numId="16" w16cid:durableId="1946425976">
    <w:abstractNumId w:val="17"/>
  </w:num>
  <w:num w:numId="17" w16cid:durableId="266737663">
    <w:abstractNumId w:val="14"/>
  </w:num>
  <w:num w:numId="18" w16cid:durableId="1425417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2E3"/>
    <w:rsid w:val="00034616"/>
    <w:rsid w:val="0006063C"/>
    <w:rsid w:val="0015074B"/>
    <w:rsid w:val="00160592"/>
    <w:rsid w:val="00260277"/>
    <w:rsid w:val="0029639D"/>
    <w:rsid w:val="00326F90"/>
    <w:rsid w:val="00444BE5"/>
    <w:rsid w:val="00466FB5"/>
    <w:rsid w:val="004E0F64"/>
    <w:rsid w:val="006625EA"/>
    <w:rsid w:val="007513A6"/>
    <w:rsid w:val="00753FA9"/>
    <w:rsid w:val="00783BC4"/>
    <w:rsid w:val="00812B1C"/>
    <w:rsid w:val="0081464E"/>
    <w:rsid w:val="008F2FBB"/>
    <w:rsid w:val="009C04E5"/>
    <w:rsid w:val="00A60953"/>
    <w:rsid w:val="00A87D67"/>
    <w:rsid w:val="00AA1D8D"/>
    <w:rsid w:val="00AA6367"/>
    <w:rsid w:val="00B47730"/>
    <w:rsid w:val="00BA47CA"/>
    <w:rsid w:val="00BB151F"/>
    <w:rsid w:val="00BD0E30"/>
    <w:rsid w:val="00BF7927"/>
    <w:rsid w:val="00CA0F6C"/>
    <w:rsid w:val="00CB0664"/>
    <w:rsid w:val="00D10A59"/>
    <w:rsid w:val="00D33182"/>
    <w:rsid w:val="00D37FB4"/>
    <w:rsid w:val="00D57878"/>
    <w:rsid w:val="00DB7E5B"/>
    <w:rsid w:val="00E43E27"/>
    <w:rsid w:val="00E6028A"/>
    <w:rsid w:val="00EF7C9D"/>
    <w:rsid w:val="00F96366"/>
    <w:rsid w:val="00FC693F"/>
    <w:rsid w:val="00FD4AF6"/>
    <w:rsid w:val="00FE7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2C288"/>
  <w14:defaultImageDpi w14:val="300"/>
  <w15:docId w15:val="{F693C009-B2AC-4552-8CE0-A6C77F88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E0F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87151">
      <w:bodyDiv w:val="1"/>
      <w:marLeft w:val="0"/>
      <w:marRight w:val="0"/>
      <w:marTop w:val="0"/>
      <w:marBottom w:val="0"/>
      <w:divBdr>
        <w:top w:val="none" w:sz="0" w:space="0" w:color="auto"/>
        <w:left w:val="none" w:sz="0" w:space="0" w:color="auto"/>
        <w:bottom w:val="none" w:sz="0" w:space="0" w:color="auto"/>
        <w:right w:val="none" w:sz="0" w:space="0" w:color="auto"/>
      </w:divBdr>
    </w:div>
    <w:div w:id="719981859">
      <w:bodyDiv w:val="1"/>
      <w:marLeft w:val="0"/>
      <w:marRight w:val="0"/>
      <w:marTop w:val="0"/>
      <w:marBottom w:val="0"/>
      <w:divBdr>
        <w:top w:val="none" w:sz="0" w:space="0" w:color="auto"/>
        <w:left w:val="none" w:sz="0" w:space="0" w:color="auto"/>
        <w:bottom w:val="none" w:sz="0" w:space="0" w:color="auto"/>
        <w:right w:val="none" w:sz="0" w:space="0" w:color="auto"/>
      </w:divBdr>
    </w:div>
    <w:div w:id="833765946">
      <w:bodyDiv w:val="1"/>
      <w:marLeft w:val="0"/>
      <w:marRight w:val="0"/>
      <w:marTop w:val="0"/>
      <w:marBottom w:val="0"/>
      <w:divBdr>
        <w:top w:val="none" w:sz="0" w:space="0" w:color="auto"/>
        <w:left w:val="none" w:sz="0" w:space="0" w:color="auto"/>
        <w:bottom w:val="none" w:sz="0" w:space="0" w:color="auto"/>
        <w:right w:val="none" w:sz="0" w:space="0" w:color="auto"/>
      </w:divBdr>
    </w:div>
    <w:div w:id="888686821">
      <w:bodyDiv w:val="1"/>
      <w:marLeft w:val="0"/>
      <w:marRight w:val="0"/>
      <w:marTop w:val="0"/>
      <w:marBottom w:val="0"/>
      <w:divBdr>
        <w:top w:val="none" w:sz="0" w:space="0" w:color="auto"/>
        <w:left w:val="none" w:sz="0" w:space="0" w:color="auto"/>
        <w:bottom w:val="none" w:sz="0" w:space="0" w:color="auto"/>
        <w:right w:val="none" w:sz="0" w:space="0" w:color="auto"/>
      </w:divBdr>
    </w:div>
    <w:div w:id="1067610350">
      <w:bodyDiv w:val="1"/>
      <w:marLeft w:val="0"/>
      <w:marRight w:val="0"/>
      <w:marTop w:val="0"/>
      <w:marBottom w:val="0"/>
      <w:divBdr>
        <w:top w:val="none" w:sz="0" w:space="0" w:color="auto"/>
        <w:left w:val="none" w:sz="0" w:space="0" w:color="auto"/>
        <w:bottom w:val="none" w:sz="0" w:space="0" w:color="auto"/>
        <w:right w:val="none" w:sz="0" w:space="0" w:color="auto"/>
      </w:divBdr>
    </w:div>
    <w:div w:id="1320183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669E9E503D44937DB7F923E12EBC" ma:contentTypeVersion="13" ma:contentTypeDescription="Create a new document." ma:contentTypeScope="" ma:versionID="01731bbc19bcd4f7ebc23bae7f7d9bc2">
  <xsd:schema xmlns:xsd="http://www.w3.org/2001/XMLSchema" xmlns:xs="http://www.w3.org/2001/XMLSchema" xmlns:p="http://schemas.microsoft.com/office/2006/metadata/properties" xmlns:ns2="b1597700-16d4-4e81-b7ef-9f11b9debf1d" xmlns:ns3="09a577e6-b1b7-4921-9508-edc48833a7d7" targetNamespace="http://schemas.microsoft.com/office/2006/metadata/properties" ma:root="true" ma:fieldsID="c278beabdd71d3ca2247de6199210cd2" ns2:_="" ns3:_="">
    <xsd:import namespace="b1597700-16d4-4e81-b7ef-9f11b9debf1d"/>
    <xsd:import namespace="09a577e6-b1b7-4921-9508-edc48833a7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97700-16d4-4e81-b7ef-9f11b9deb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577e6-b1b7-4921-9508-edc48833a7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d861c2-69b8-46ea-8d8f-50034e565a41}" ma:internalName="TaxCatchAll" ma:showField="CatchAllData" ma:web="09a577e6-b1b7-4921-9508-edc48833a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a577e6-b1b7-4921-9508-edc48833a7d7" xsi:nil="true"/>
    <lcf76f155ced4ddcb4097134ff3c332f xmlns="b1597700-16d4-4e81-b7ef-9f11b9debf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40845-5DB8-4A62-98CD-8E50F368C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97700-16d4-4e81-b7ef-9f11b9debf1d"/>
    <ds:schemaRef ds:uri="09a577e6-b1b7-4921-9508-edc48833a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A9E6D-1962-4494-9F89-BF3265BC1044}">
  <ds:schemaRefs>
    <ds:schemaRef ds:uri="http://schemas.microsoft.com/office/2006/metadata/properties"/>
    <ds:schemaRef ds:uri="http://schemas.microsoft.com/office/infopath/2007/PartnerControls"/>
    <ds:schemaRef ds:uri="09a577e6-b1b7-4921-9508-edc48833a7d7"/>
    <ds:schemaRef ds:uri="b1597700-16d4-4e81-b7ef-9f11b9debf1d"/>
  </ds:schemaRefs>
</ds:datastoreItem>
</file>

<file path=customXml/itemProps3.xml><?xml version="1.0" encoding="utf-8"?>
<ds:datastoreItem xmlns:ds="http://schemas.openxmlformats.org/officeDocument/2006/customXml" ds:itemID="{A70F3F20-5607-42D1-B1CA-B413D97C3639}">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788</Words>
  <Characters>4451</Characters>
  <Application>Microsoft Office Word</Application>
  <DocSecurity>0</DocSecurity>
  <Lines>91</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Cristina Scarafile</cp:lastModifiedBy>
  <cp:revision>21</cp:revision>
  <dcterms:created xsi:type="dcterms:W3CDTF">2025-09-16T12:13:00Z</dcterms:created>
  <dcterms:modified xsi:type="dcterms:W3CDTF">2025-10-29T14:06:00Z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21a15a-c71d-40d3-b0cd-3b0ec0033fdd_Enabled">
    <vt:lpwstr>true</vt:lpwstr>
  </property>
  <property fmtid="{D5CDD505-2E9C-101B-9397-08002B2CF9AE}" pid="3" name="MSIP_Label_a321a15a-c71d-40d3-b0cd-3b0ec0033fdd_SetDate">
    <vt:lpwstr>2025-09-16T11:05:05Z</vt:lpwstr>
  </property>
  <property fmtid="{D5CDD505-2E9C-101B-9397-08002B2CF9AE}" pid="4" name="MSIP_Label_a321a15a-c71d-40d3-b0cd-3b0ec0033fdd_Method">
    <vt:lpwstr>Privileged</vt:lpwstr>
  </property>
  <property fmtid="{D5CDD505-2E9C-101B-9397-08002B2CF9AE}" pid="5" name="MSIP_Label_a321a15a-c71d-40d3-b0cd-3b0ec0033fdd_Name">
    <vt:lpwstr>Restricted</vt:lpwstr>
  </property>
  <property fmtid="{D5CDD505-2E9C-101B-9397-08002B2CF9AE}" pid="6" name="MSIP_Label_a321a15a-c71d-40d3-b0cd-3b0ec0033fdd_SiteId">
    <vt:lpwstr>f89944b7-4a4e-4ea7-9156-3299f3411647</vt:lpwstr>
  </property>
  <property fmtid="{D5CDD505-2E9C-101B-9397-08002B2CF9AE}" pid="7" name="MSIP_Label_a321a15a-c71d-40d3-b0cd-3b0ec0033fdd_ActionId">
    <vt:lpwstr>bc6e8446-c866-413b-99d4-c95518949802</vt:lpwstr>
  </property>
  <property fmtid="{D5CDD505-2E9C-101B-9397-08002B2CF9AE}" pid="8" name="MSIP_Label_a321a15a-c71d-40d3-b0cd-3b0ec0033fdd_ContentBits">
    <vt:lpwstr>0</vt:lpwstr>
  </property>
  <property fmtid="{D5CDD505-2E9C-101B-9397-08002B2CF9AE}" pid="9" name="MSIP_Label_a321a15a-c71d-40d3-b0cd-3b0ec0033fdd_Tag">
    <vt:lpwstr>10, 0, 1, 1</vt:lpwstr>
  </property>
  <property fmtid="{D5CDD505-2E9C-101B-9397-08002B2CF9AE}" pid="10" name="ContentTypeId">
    <vt:lpwstr>0x010100F5AC669E9E503D44937DB7F923E12EBC</vt:lpwstr>
  </property>
  <property fmtid="{D5CDD505-2E9C-101B-9397-08002B2CF9AE}" pid="11" name="GrammarlyDocumentId">
    <vt:lpwstr>c799771f-d072-49ce-bd04-2c3e22371c24</vt:lpwstr>
  </property>
</Properties>
</file>